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B11" w:rsidRPr="009B40BB" w:rsidRDefault="00710B11" w:rsidP="00FF183A">
      <w:pPr>
        <w:rPr>
          <w:rFonts w:ascii="Arial" w:hAnsi="Arial" w:cs="Arial"/>
          <w:sz w:val="20"/>
          <w:szCs w:val="20"/>
        </w:rPr>
      </w:pPr>
    </w:p>
    <w:p w:rsidR="005D2256" w:rsidRPr="009B40BB" w:rsidRDefault="005D2256" w:rsidP="00FF183A">
      <w:pPr>
        <w:rPr>
          <w:rFonts w:ascii="Arial" w:hAnsi="Arial" w:cs="Arial"/>
          <w:sz w:val="20"/>
          <w:szCs w:val="20"/>
        </w:rPr>
      </w:pPr>
    </w:p>
    <w:p w:rsidR="005D2256" w:rsidRPr="009B40BB" w:rsidRDefault="005D2256" w:rsidP="00FF183A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9B40BB">
        <w:rPr>
          <w:rFonts w:ascii="Arial" w:hAnsi="Arial" w:cs="Arial"/>
          <w:b/>
          <w:bCs/>
          <w:color w:val="000000"/>
          <w:sz w:val="20"/>
          <w:szCs w:val="20"/>
        </w:rPr>
        <w:t>0. LISTA DE VERSIONES</w:t>
      </w:r>
      <w:r w:rsidR="0056624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5D2256" w:rsidRPr="009B40BB" w:rsidRDefault="005D2256" w:rsidP="00FF183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875418" w:rsidRPr="00C46069" w:rsidTr="00875418">
        <w:trPr>
          <w:trHeight w:val="340"/>
        </w:trPr>
        <w:tc>
          <w:tcPr>
            <w:tcW w:w="1418" w:type="dxa"/>
            <w:vAlign w:val="center"/>
          </w:tcPr>
          <w:p w:rsidR="00875418" w:rsidRPr="00875418" w:rsidRDefault="00875418" w:rsidP="008754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5418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vAlign w:val="center"/>
          </w:tcPr>
          <w:p w:rsidR="00875418" w:rsidRPr="00875418" w:rsidRDefault="00875418" w:rsidP="008754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5418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vAlign w:val="center"/>
          </w:tcPr>
          <w:p w:rsidR="00875418" w:rsidRPr="00875418" w:rsidRDefault="00875418" w:rsidP="008754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5418"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875418" w:rsidRPr="00C46069" w:rsidTr="00284FF5">
        <w:trPr>
          <w:trHeight w:val="712"/>
        </w:trPr>
        <w:tc>
          <w:tcPr>
            <w:tcW w:w="1418" w:type="dxa"/>
            <w:vAlign w:val="center"/>
          </w:tcPr>
          <w:p w:rsidR="00875418" w:rsidRPr="00875418" w:rsidRDefault="00875418" w:rsidP="00875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418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vAlign w:val="center"/>
          </w:tcPr>
          <w:p w:rsidR="00875418" w:rsidRPr="00875418" w:rsidRDefault="00875418" w:rsidP="00875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418">
              <w:rPr>
                <w:rFonts w:ascii="Arial" w:hAnsi="Arial" w:cs="Arial"/>
                <w:sz w:val="20"/>
                <w:szCs w:val="20"/>
              </w:rPr>
              <w:t>27/07/2009</w:t>
            </w:r>
          </w:p>
        </w:tc>
        <w:tc>
          <w:tcPr>
            <w:tcW w:w="5528" w:type="dxa"/>
            <w:vAlign w:val="center"/>
          </w:tcPr>
          <w:p w:rsidR="00875418" w:rsidRPr="00875418" w:rsidRDefault="00875418" w:rsidP="000942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5418">
              <w:rPr>
                <w:rFonts w:ascii="Arial" w:hAnsi="Arial" w:cs="Arial"/>
                <w:sz w:val="20"/>
                <w:szCs w:val="20"/>
              </w:rPr>
              <w:t>Se modificó la codificación que identifica lo procesos y procedimientos, cambio de P</w:t>
            </w:r>
            <w:r w:rsidR="000942EA">
              <w:rPr>
                <w:rFonts w:ascii="Arial" w:hAnsi="Arial" w:cs="Arial"/>
                <w:sz w:val="20"/>
                <w:szCs w:val="20"/>
              </w:rPr>
              <w:t>A</w:t>
            </w:r>
            <w:r w:rsidRPr="00875418">
              <w:rPr>
                <w:rFonts w:ascii="Arial" w:hAnsi="Arial" w:cs="Arial"/>
                <w:sz w:val="20"/>
                <w:szCs w:val="20"/>
              </w:rPr>
              <w:t>01-PR01 a P-G</w:t>
            </w:r>
            <w:r w:rsidR="000942EA">
              <w:rPr>
                <w:rFonts w:ascii="Arial" w:hAnsi="Arial" w:cs="Arial"/>
                <w:sz w:val="20"/>
                <w:szCs w:val="20"/>
              </w:rPr>
              <w:t>TH</w:t>
            </w:r>
            <w:r w:rsidRPr="00875418">
              <w:rPr>
                <w:rFonts w:ascii="Arial" w:hAnsi="Arial" w:cs="Arial"/>
                <w:sz w:val="20"/>
                <w:szCs w:val="20"/>
              </w:rPr>
              <w:t>-001.</w:t>
            </w:r>
          </w:p>
        </w:tc>
      </w:tr>
    </w:tbl>
    <w:p w:rsidR="005D2256" w:rsidRPr="009B40BB" w:rsidRDefault="005D2256" w:rsidP="00FF183A">
      <w:pPr>
        <w:rPr>
          <w:rFonts w:ascii="Arial" w:hAnsi="Arial" w:cs="Arial"/>
          <w:sz w:val="20"/>
          <w:szCs w:val="20"/>
        </w:rPr>
      </w:pPr>
    </w:p>
    <w:p w:rsidR="005D2256" w:rsidRPr="009B40BB" w:rsidRDefault="005D2256" w:rsidP="00FF183A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9B40BB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="000F7509" w:rsidRPr="009B40B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9B40BB">
        <w:rPr>
          <w:rFonts w:ascii="Arial" w:hAnsi="Arial" w:cs="Arial"/>
          <w:b/>
          <w:bCs/>
          <w:color w:val="000000"/>
          <w:sz w:val="20"/>
          <w:szCs w:val="20"/>
        </w:rPr>
        <w:t>OBJETIVO</w:t>
      </w:r>
    </w:p>
    <w:p w:rsidR="005D2256" w:rsidRPr="009B40BB" w:rsidRDefault="005D2256" w:rsidP="00FF183A">
      <w:pPr>
        <w:rPr>
          <w:rFonts w:ascii="Arial" w:hAnsi="Arial" w:cs="Arial"/>
          <w:sz w:val="20"/>
          <w:szCs w:val="20"/>
        </w:rPr>
      </w:pPr>
    </w:p>
    <w:p w:rsidR="005D2256" w:rsidRPr="009B40BB" w:rsidRDefault="005D2256" w:rsidP="00FF183A">
      <w:pPr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 xml:space="preserve">Elaborar, ejecutar y evaluar anualmente el Plan Estratégico de Gestión Humana, el cual debe contener los componentes, estrategias, objetivos generales, objetivos específicos, actividades y cronograma (fechas, presupuestos y responsables), seguimiento y evaluación en las áreas de bienestar social, capacitación, salud ocupacional y administración de personal, dirigidos a mejorar la calidad de vida, desarrollar competencias, mejorar la salud laboral, prevenir riesgos laborales y </w:t>
      </w:r>
      <w:proofErr w:type="gramStart"/>
      <w:r w:rsidRPr="009B40BB">
        <w:rPr>
          <w:rFonts w:ascii="Arial" w:hAnsi="Arial" w:cs="Arial"/>
          <w:sz w:val="20"/>
          <w:szCs w:val="20"/>
        </w:rPr>
        <w:t>lograr</w:t>
      </w:r>
      <w:proofErr w:type="gramEnd"/>
      <w:r w:rsidRPr="009B40BB">
        <w:rPr>
          <w:rFonts w:ascii="Arial" w:hAnsi="Arial" w:cs="Arial"/>
          <w:sz w:val="20"/>
          <w:szCs w:val="20"/>
        </w:rPr>
        <w:t xml:space="preserve"> una eficiente utilización y aprovechamiento de los recursos humanos en función de los objetivos institucionales y las necesidades de desarrollo, crecimiento y mejoramiento de la calidad de vida de los funcionarios del Instituto Municipal de Cultura de Yumbo IMCY.  </w:t>
      </w:r>
    </w:p>
    <w:p w:rsidR="005D2256" w:rsidRPr="009B40BB" w:rsidRDefault="005D2256" w:rsidP="00FF183A">
      <w:pPr>
        <w:rPr>
          <w:rFonts w:ascii="Arial" w:hAnsi="Arial" w:cs="Arial"/>
          <w:sz w:val="20"/>
          <w:szCs w:val="20"/>
        </w:rPr>
      </w:pPr>
    </w:p>
    <w:p w:rsidR="00FF183A" w:rsidRPr="009B40BB" w:rsidRDefault="00FF183A" w:rsidP="00FF183A">
      <w:pPr>
        <w:rPr>
          <w:rFonts w:ascii="Arial" w:hAnsi="Arial" w:cs="Arial"/>
          <w:sz w:val="20"/>
          <w:szCs w:val="20"/>
        </w:rPr>
      </w:pPr>
    </w:p>
    <w:p w:rsidR="005D2256" w:rsidRPr="009B40BB" w:rsidRDefault="005D2256" w:rsidP="00FF183A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0F7509" w:rsidRPr="009B40B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9B40BB">
        <w:rPr>
          <w:rFonts w:ascii="Arial" w:hAnsi="Arial" w:cs="Arial"/>
          <w:b/>
          <w:bCs/>
          <w:color w:val="000000"/>
          <w:sz w:val="20"/>
          <w:szCs w:val="20"/>
        </w:rPr>
        <w:t>ALCANCE</w:t>
      </w:r>
    </w:p>
    <w:p w:rsidR="005D2256" w:rsidRPr="009B40BB" w:rsidRDefault="005D2256" w:rsidP="00FF183A">
      <w:pPr>
        <w:rPr>
          <w:rFonts w:ascii="Arial" w:hAnsi="Arial" w:cs="Arial"/>
          <w:sz w:val="20"/>
          <w:szCs w:val="20"/>
        </w:rPr>
      </w:pPr>
    </w:p>
    <w:p w:rsidR="005D2256" w:rsidRPr="009B40BB" w:rsidRDefault="005D2256" w:rsidP="00FF183A">
      <w:pPr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Este procedimiento se inicia con la recolección de información obtenida a partir de las diferentes herramientas de diagnóstico aplicadas en la vigencia anterior, mediante las cuales se hayan obtenido datos respecto de niveles de cobertura, satisfacción , impacto, percepción, características poblacionales, variables de clima y cultura organizacional, indicadores de desempeño y/o preferencias de los funcionarios respecto de los programas y actividades de Gestión Humana, y finaliza con la evaluación anual de la satisfacción frente a las actividades desarrolladas. </w:t>
      </w:r>
    </w:p>
    <w:p w:rsidR="005D2256" w:rsidRPr="009B40BB" w:rsidRDefault="005D2256" w:rsidP="00FF183A">
      <w:pPr>
        <w:jc w:val="both"/>
        <w:rPr>
          <w:rFonts w:ascii="Arial" w:hAnsi="Arial" w:cs="Arial"/>
          <w:sz w:val="20"/>
          <w:szCs w:val="20"/>
        </w:rPr>
      </w:pPr>
    </w:p>
    <w:p w:rsidR="005D2256" w:rsidRPr="009B40BB" w:rsidRDefault="005D2256" w:rsidP="00FF183A">
      <w:pPr>
        <w:rPr>
          <w:rFonts w:ascii="Arial" w:hAnsi="Arial" w:cs="Arial"/>
          <w:sz w:val="20"/>
          <w:szCs w:val="20"/>
        </w:rPr>
      </w:pPr>
    </w:p>
    <w:p w:rsidR="005D2256" w:rsidRPr="009B40BB" w:rsidRDefault="005D2256" w:rsidP="00FF183A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9B40BB">
        <w:rPr>
          <w:rFonts w:ascii="Arial" w:hAnsi="Arial" w:cs="Arial"/>
          <w:b/>
          <w:bCs/>
          <w:color w:val="000000"/>
          <w:sz w:val="20"/>
          <w:szCs w:val="20"/>
        </w:rPr>
        <w:t xml:space="preserve">3. </w:t>
      </w:r>
      <w:r w:rsidR="000F7509" w:rsidRPr="009B40B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9B40BB">
        <w:rPr>
          <w:rFonts w:ascii="Arial" w:hAnsi="Arial" w:cs="Arial"/>
          <w:b/>
          <w:bCs/>
          <w:color w:val="000000"/>
          <w:sz w:val="20"/>
          <w:szCs w:val="20"/>
        </w:rPr>
        <w:t>DEFINICIONES</w:t>
      </w:r>
    </w:p>
    <w:p w:rsidR="00FF183A" w:rsidRPr="009B40BB" w:rsidRDefault="00FF183A" w:rsidP="00FF183A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F183A" w:rsidRPr="009B40BB" w:rsidRDefault="00FF183A" w:rsidP="00FF183A">
      <w:pPr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APRENDIZAJE</w:t>
      </w:r>
    </w:p>
    <w:p w:rsidR="00FF183A" w:rsidRPr="009B40BB" w:rsidRDefault="00FF183A" w:rsidP="009B40BB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FF183A" w:rsidRPr="009B40BB" w:rsidRDefault="00FF183A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Es un proceso continuo que dura toda la vida. Es un cambio relativamente permanente, o una serie de cambios en el comportamiento que ocurre como resultados de prácticas previas o de experiencias en situaciones similares o análogas.</w:t>
      </w:r>
    </w:p>
    <w:p w:rsidR="00005889" w:rsidRPr="009B40BB" w:rsidRDefault="00005889" w:rsidP="00FF183A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05889" w:rsidRPr="009B40BB" w:rsidRDefault="00FF183A" w:rsidP="00FF183A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B40BB">
        <w:rPr>
          <w:rFonts w:ascii="Arial" w:hAnsi="Arial" w:cs="Arial"/>
          <w:bCs/>
          <w:sz w:val="20"/>
          <w:szCs w:val="20"/>
        </w:rPr>
        <w:t>3.</w:t>
      </w:r>
      <w:r w:rsidR="00522B59" w:rsidRPr="009B40BB">
        <w:rPr>
          <w:rFonts w:ascii="Arial" w:hAnsi="Arial" w:cs="Arial"/>
          <w:bCs/>
          <w:sz w:val="20"/>
          <w:szCs w:val="20"/>
        </w:rPr>
        <w:t>2</w:t>
      </w:r>
      <w:r w:rsidR="00005889" w:rsidRPr="009B40BB">
        <w:rPr>
          <w:rFonts w:ascii="Arial" w:hAnsi="Arial" w:cs="Arial"/>
          <w:b/>
          <w:bCs/>
          <w:sz w:val="20"/>
          <w:szCs w:val="20"/>
        </w:rPr>
        <w:tab/>
      </w:r>
      <w:r w:rsidR="00005889" w:rsidRPr="009B40BB">
        <w:rPr>
          <w:rFonts w:ascii="Arial" w:hAnsi="Arial" w:cs="Arial"/>
          <w:bCs/>
          <w:sz w:val="20"/>
          <w:szCs w:val="20"/>
        </w:rPr>
        <w:t>ADMINISTRACIÓN DE PERSONAL</w:t>
      </w:r>
    </w:p>
    <w:p w:rsidR="00005889" w:rsidRPr="009B40BB" w:rsidRDefault="00005889" w:rsidP="00FF183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FF183A" w:rsidRPr="009B40BB" w:rsidRDefault="00005889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Se refiere a todos los procesos que tienen como objetivo planear, organizar, dirigir y controlar adecuadamente el recurso humano de la Entidad y que involucran los procesos de selección, vinculación, compensación y beneficios, evaluación y rotación de personal.</w:t>
      </w:r>
    </w:p>
    <w:p w:rsidR="00FF183A" w:rsidRPr="009B40BB" w:rsidRDefault="00FF183A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FF183A" w:rsidRPr="009B40BB" w:rsidRDefault="00FF183A" w:rsidP="00522B59">
      <w:pPr>
        <w:numPr>
          <w:ilvl w:val="1"/>
          <w:numId w:val="5"/>
        </w:numPr>
        <w:ind w:left="567" w:hanging="567"/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AUSENTISMO</w:t>
      </w:r>
    </w:p>
    <w:p w:rsidR="00FF183A" w:rsidRPr="009B40BB" w:rsidRDefault="00FF183A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FF183A" w:rsidRPr="009B40BB" w:rsidRDefault="00FF183A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Cualquier ausencia al trabajo programado sin importar su origen.</w:t>
      </w:r>
    </w:p>
    <w:p w:rsidR="0028441D" w:rsidRDefault="00005889" w:rsidP="00FF183A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  <w:sectPr w:rsidR="0028441D" w:rsidSect="00CF67EC">
          <w:headerReference w:type="default" r:id="rId7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  <w:r w:rsidRPr="009B40BB">
        <w:rPr>
          <w:rFonts w:ascii="Arial" w:hAnsi="Arial" w:cs="Arial"/>
          <w:sz w:val="20"/>
          <w:szCs w:val="20"/>
        </w:rPr>
        <w:br/>
      </w:r>
    </w:p>
    <w:p w:rsidR="00005889" w:rsidRPr="009B40BB" w:rsidRDefault="00005889" w:rsidP="00522B59">
      <w:pPr>
        <w:numPr>
          <w:ilvl w:val="1"/>
          <w:numId w:val="5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  <w:lang w:val="es-MX" w:eastAsia="es-MX"/>
        </w:rPr>
      </w:pPr>
      <w:bookmarkStart w:id="0" w:name="_GoBack"/>
      <w:bookmarkEnd w:id="0"/>
      <w:r w:rsidRPr="009B40BB">
        <w:rPr>
          <w:rFonts w:ascii="Arial" w:hAnsi="Arial" w:cs="Arial"/>
          <w:sz w:val="20"/>
          <w:szCs w:val="20"/>
          <w:lang w:val="es-MX" w:eastAsia="es-MX"/>
        </w:rPr>
        <w:lastRenderedPageBreak/>
        <w:t>BIENESTAR SOCIAL LABORAL</w:t>
      </w:r>
    </w:p>
    <w:p w:rsidR="00005889" w:rsidRPr="009B40BB" w:rsidRDefault="00005889" w:rsidP="00FF183A">
      <w:pPr>
        <w:tabs>
          <w:tab w:val="left" w:pos="540"/>
        </w:tabs>
        <w:rPr>
          <w:rFonts w:ascii="Arial" w:hAnsi="Arial" w:cs="Arial"/>
          <w:sz w:val="20"/>
          <w:szCs w:val="20"/>
          <w:lang w:val="es-MX" w:eastAsia="es-MX"/>
        </w:rPr>
      </w:pPr>
    </w:p>
    <w:p w:rsidR="00005889" w:rsidRPr="009B40BB" w:rsidRDefault="00005889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Procesos permanentes orientados a crear, mantener y mejorar las condiciones que favorezcan el desarrollo integral del empleado, el mejoramiento de su nivel de vida y el de  su familia.</w:t>
      </w:r>
    </w:p>
    <w:p w:rsidR="00005889" w:rsidRPr="009B40BB" w:rsidRDefault="00005889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005889" w:rsidRPr="009B40BB" w:rsidRDefault="00522B59" w:rsidP="00FF183A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B40BB">
        <w:rPr>
          <w:rFonts w:ascii="Arial" w:hAnsi="Arial" w:cs="Arial"/>
          <w:bCs/>
          <w:sz w:val="20"/>
          <w:szCs w:val="20"/>
        </w:rPr>
        <w:t>3.5</w:t>
      </w:r>
      <w:r w:rsidR="00005889" w:rsidRPr="009B40BB">
        <w:rPr>
          <w:rFonts w:ascii="Arial" w:hAnsi="Arial" w:cs="Arial"/>
          <w:bCs/>
          <w:sz w:val="20"/>
          <w:szCs w:val="20"/>
        </w:rPr>
        <w:tab/>
        <w:t>BIENESTAR</w:t>
      </w:r>
    </w:p>
    <w:p w:rsidR="00005889" w:rsidRPr="009B40BB" w:rsidRDefault="00005889" w:rsidP="00FF183A">
      <w:pPr>
        <w:jc w:val="both"/>
        <w:rPr>
          <w:rFonts w:ascii="Arial" w:hAnsi="Arial" w:cs="Arial"/>
          <w:sz w:val="20"/>
          <w:szCs w:val="20"/>
        </w:rPr>
      </w:pPr>
    </w:p>
    <w:p w:rsidR="00005889" w:rsidRPr="009B40BB" w:rsidRDefault="00005889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Se refiere a los procesos permanentes orientados a crear, mantener y mejorar las condiciones que favorezcan el desarrollo integral del empleado, el mejoramiento de su nivel de vida y el de su familia; e igualmente a elevar los niveles de satisfacción, eficacia, eficiencia, efectividad e identificación del empleado con el servicio de la entidad en la cual labora.</w:t>
      </w:r>
    </w:p>
    <w:p w:rsidR="00005889" w:rsidRPr="009B40BB" w:rsidRDefault="00005889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005889" w:rsidRPr="009B40BB" w:rsidRDefault="00522B59" w:rsidP="00FF183A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B40BB">
        <w:rPr>
          <w:rFonts w:ascii="Arial" w:hAnsi="Arial" w:cs="Arial"/>
          <w:bCs/>
          <w:sz w:val="20"/>
          <w:szCs w:val="20"/>
        </w:rPr>
        <w:t>3.6</w:t>
      </w:r>
      <w:r w:rsidR="00005889" w:rsidRPr="009B40BB">
        <w:rPr>
          <w:rFonts w:ascii="Arial" w:hAnsi="Arial" w:cs="Arial"/>
          <w:b/>
          <w:bCs/>
          <w:sz w:val="20"/>
          <w:szCs w:val="20"/>
        </w:rPr>
        <w:tab/>
      </w:r>
      <w:r w:rsidR="00005889" w:rsidRPr="009B40BB">
        <w:rPr>
          <w:rFonts w:ascii="Arial" w:hAnsi="Arial" w:cs="Arial"/>
          <w:bCs/>
          <w:sz w:val="20"/>
          <w:szCs w:val="20"/>
        </w:rPr>
        <w:t>CAPACITACIÓN</w:t>
      </w:r>
    </w:p>
    <w:p w:rsidR="00005889" w:rsidRPr="009B40BB" w:rsidRDefault="00005889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005889" w:rsidRPr="009B40BB" w:rsidRDefault="00005889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Son todos los procesos que permiten fortalecer el desarrollo de habilidades y destrezas de los empleados públicos, mediante la realización de actividades de formación y desarrollo con el fin de facilitar su crecimiento personal y profesional y por ende el mejoramiento de los procesos organizacionales.</w:t>
      </w:r>
    </w:p>
    <w:p w:rsidR="00005889" w:rsidRPr="009B40BB" w:rsidRDefault="00005889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eastAsia="es-MX"/>
        </w:rPr>
      </w:pPr>
    </w:p>
    <w:p w:rsidR="00005889" w:rsidRPr="009B40BB" w:rsidRDefault="00005889" w:rsidP="00522B59">
      <w:pPr>
        <w:numPr>
          <w:ilvl w:val="1"/>
          <w:numId w:val="6"/>
        </w:numPr>
        <w:tabs>
          <w:tab w:val="left" w:pos="567"/>
        </w:tabs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CARRERA ADMINISTRATIVA</w:t>
      </w:r>
    </w:p>
    <w:p w:rsidR="00005889" w:rsidRPr="009B40BB" w:rsidRDefault="00005889" w:rsidP="00FF183A">
      <w:pPr>
        <w:tabs>
          <w:tab w:val="left" w:pos="540"/>
        </w:tabs>
        <w:rPr>
          <w:rFonts w:ascii="Arial" w:hAnsi="Arial" w:cs="Arial"/>
          <w:sz w:val="20"/>
          <w:szCs w:val="20"/>
          <w:lang w:val="es-MX" w:eastAsia="es-MX"/>
        </w:rPr>
      </w:pPr>
    </w:p>
    <w:p w:rsidR="00005889" w:rsidRPr="009B40BB" w:rsidRDefault="00005889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 xml:space="preserve">Es un sistema técnico de administración de personal que tiene por objeto garantizar la eficiencia de </w:t>
      </w:r>
      <w:smartTag w:uri="urn:schemas-microsoft-com:office:smarttags" w:element="PersonName">
        <w:smartTagPr>
          <w:attr w:name="ProductID" w:val="la Administraci￳n P￺blica"/>
        </w:smartTagPr>
        <w:smartTag w:uri="urn:schemas-microsoft-com:office:smarttags" w:element="PersonName">
          <w:smartTagPr>
            <w:attr w:name="ProductID" w:val="la Administraci￳n"/>
          </w:smartTagPr>
          <w:r w:rsidRPr="009B40BB">
            <w:rPr>
              <w:rFonts w:ascii="Arial" w:hAnsi="Arial" w:cs="Arial"/>
              <w:sz w:val="20"/>
              <w:szCs w:val="20"/>
              <w:lang w:val="es-MX" w:eastAsia="es-MX"/>
            </w:rPr>
            <w:t>la Administración</w:t>
          </w:r>
        </w:smartTag>
        <w:r w:rsidRPr="009B40BB">
          <w:rPr>
            <w:rFonts w:ascii="Arial" w:hAnsi="Arial" w:cs="Arial"/>
            <w:sz w:val="20"/>
            <w:szCs w:val="20"/>
            <w:lang w:val="es-MX" w:eastAsia="es-MX"/>
          </w:rPr>
          <w:t xml:space="preserve"> Pública</w:t>
        </w:r>
      </w:smartTag>
      <w:r w:rsidRPr="009B40BB">
        <w:rPr>
          <w:rFonts w:ascii="Arial" w:hAnsi="Arial" w:cs="Arial"/>
          <w:sz w:val="20"/>
          <w:szCs w:val="20"/>
          <w:lang w:val="es-MX" w:eastAsia="es-MX"/>
        </w:rPr>
        <w:t xml:space="preserve"> y ofrecer la igualdad de oportunidades para el acceso al servicio público, la capacitación, la estabilidad en los empleos y la posibilidad de asenso.</w:t>
      </w:r>
    </w:p>
    <w:p w:rsidR="00FF183A" w:rsidRPr="009B40BB" w:rsidRDefault="00FF183A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FF183A" w:rsidRPr="009B40BB" w:rsidRDefault="00FF183A" w:rsidP="006E347B">
      <w:pPr>
        <w:numPr>
          <w:ilvl w:val="1"/>
          <w:numId w:val="6"/>
        </w:numPr>
        <w:tabs>
          <w:tab w:val="left" w:pos="567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CLIMA ORGANIZACIONAL</w:t>
      </w:r>
    </w:p>
    <w:p w:rsidR="00FF183A" w:rsidRPr="009B40BB" w:rsidRDefault="00FF183A" w:rsidP="00FF183A">
      <w:pPr>
        <w:tabs>
          <w:tab w:val="left" w:pos="540"/>
        </w:tabs>
        <w:jc w:val="both"/>
        <w:rPr>
          <w:rFonts w:ascii="Arial" w:hAnsi="Arial" w:cs="Arial"/>
          <w:b/>
          <w:sz w:val="20"/>
          <w:szCs w:val="20"/>
          <w:lang w:val="es-MX" w:eastAsia="es-MX"/>
        </w:rPr>
      </w:pPr>
    </w:p>
    <w:p w:rsidR="00FF183A" w:rsidRPr="009B40BB" w:rsidRDefault="00FF183A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 xml:space="preserve">Conjunto de percepciones compartidas que los funcionarios desarrollan en relación con las características de </w:t>
      </w:r>
      <w:smartTag w:uri="urn:schemas-microsoft-com:office:smarttags" w:element="PersonName">
        <w:smartTagPr>
          <w:attr w:name="ProductID" w:val="la Entidad"/>
        </w:smartTagPr>
        <w:r w:rsidRPr="009B40BB">
          <w:rPr>
            <w:rFonts w:ascii="Arial" w:hAnsi="Arial" w:cs="Arial"/>
            <w:sz w:val="20"/>
            <w:szCs w:val="20"/>
            <w:lang w:val="es-MX" w:eastAsia="es-MX"/>
          </w:rPr>
          <w:t>la Entidad</w:t>
        </w:r>
      </w:smartTag>
      <w:r w:rsidRPr="009B40BB">
        <w:rPr>
          <w:rFonts w:ascii="Arial" w:hAnsi="Arial" w:cs="Arial"/>
          <w:sz w:val="20"/>
          <w:szCs w:val="20"/>
          <w:lang w:val="es-MX" w:eastAsia="es-MX"/>
        </w:rPr>
        <w:t xml:space="preserve">, tales como las políticas, las prácticas y procedimientos formales e informales que las diferencian de otras entidades e influyen en su comportamiento. </w:t>
      </w:r>
    </w:p>
    <w:p w:rsidR="00522B59" w:rsidRPr="009B40BB" w:rsidRDefault="00522B59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522B59" w:rsidRPr="009B40BB" w:rsidRDefault="00522B59" w:rsidP="006E347B">
      <w:pPr>
        <w:numPr>
          <w:ilvl w:val="1"/>
          <w:numId w:val="6"/>
        </w:numPr>
        <w:tabs>
          <w:tab w:val="left" w:pos="567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COMPETENCIAS LABORALES</w:t>
      </w:r>
    </w:p>
    <w:p w:rsidR="00522B59" w:rsidRPr="009B40BB" w:rsidRDefault="00522B59" w:rsidP="00522B5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522B59" w:rsidRPr="009B40BB" w:rsidRDefault="00522B59" w:rsidP="00522B5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Una interacción dinámica entre los distintos conocimientos, habilidades, destrezas, aptitudes y actitudes movilizadas según las características del contexto y desempeño en que se encuentre el individuo.</w:t>
      </w:r>
    </w:p>
    <w:p w:rsidR="00FF183A" w:rsidRPr="009B40BB" w:rsidRDefault="00FF183A" w:rsidP="00FF183A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FF183A" w:rsidRPr="009B40BB" w:rsidRDefault="00FF183A" w:rsidP="006E347B">
      <w:pPr>
        <w:numPr>
          <w:ilvl w:val="1"/>
          <w:numId w:val="6"/>
        </w:numPr>
        <w:tabs>
          <w:tab w:val="left" w:pos="567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DESARROLLO HUMANO</w:t>
      </w:r>
    </w:p>
    <w:p w:rsidR="00FF183A" w:rsidRPr="009B40BB" w:rsidRDefault="00FF183A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FF183A" w:rsidRPr="009B40BB" w:rsidRDefault="00FF183A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Proceso conducente a la  ampliación de las opciones que disponen las personas; las opciones básicas y universales son: poder tener vida larga y saludable, poder adquirir conocimiento y poder tener acceso a los recursos necesarios para disfrutar de un nivel de vida decoroso.</w:t>
      </w:r>
    </w:p>
    <w:p w:rsidR="00522B59" w:rsidRPr="009B40BB" w:rsidRDefault="00522B59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522B59" w:rsidRDefault="00522B59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A83D02" w:rsidRDefault="00A83D02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A83D02" w:rsidRPr="009B40BB" w:rsidRDefault="00A83D02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2E6D87" w:rsidRPr="009B40BB" w:rsidRDefault="002E6D87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2E6D87" w:rsidRDefault="002E6D87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28441D" w:rsidRDefault="0028441D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28441D" w:rsidRDefault="0028441D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28441D" w:rsidRDefault="0028441D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  <w:sectPr w:rsidR="0028441D" w:rsidSect="00CF67EC">
          <w:headerReference w:type="default" r:id="rId8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28441D" w:rsidRPr="009B40BB" w:rsidRDefault="0028441D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522B59" w:rsidRPr="009B40BB" w:rsidRDefault="00522B59" w:rsidP="006E347B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B40BB">
        <w:rPr>
          <w:rFonts w:ascii="Arial" w:hAnsi="Arial" w:cs="Arial"/>
          <w:bCs/>
          <w:sz w:val="20"/>
          <w:szCs w:val="20"/>
        </w:rPr>
        <w:t>3.11</w:t>
      </w:r>
      <w:r w:rsidRPr="009B40BB">
        <w:rPr>
          <w:rFonts w:ascii="Arial" w:hAnsi="Arial" w:cs="Arial"/>
          <w:b/>
          <w:bCs/>
          <w:sz w:val="20"/>
          <w:szCs w:val="20"/>
        </w:rPr>
        <w:tab/>
      </w:r>
      <w:r w:rsidRPr="009B40BB">
        <w:rPr>
          <w:rFonts w:ascii="Arial" w:hAnsi="Arial" w:cs="Arial"/>
          <w:bCs/>
          <w:sz w:val="20"/>
          <w:szCs w:val="20"/>
        </w:rPr>
        <w:t>ENCUESTA DE SATISFACCIÓN</w:t>
      </w:r>
    </w:p>
    <w:p w:rsidR="00522B59" w:rsidRPr="009B40BB" w:rsidRDefault="00522B59" w:rsidP="00522B59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522B59" w:rsidRPr="009B40BB" w:rsidRDefault="00522B59" w:rsidP="00522B59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 xml:space="preserve">Es un instrumento diagnóstico que busca evaluar la percepción que los usuarios tienen acerca de los servicios que se ofrecen.  </w:t>
      </w:r>
    </w:p>
    <w:p w:rsidR="00522B59" w:rsidRPr="009B40BB" w:rsidRDefault="00522B59" w:rsidP="00522B59">
      <w:pPr>
        <w:jc w:val="both"/>
        <w:rPr>
          <w:rFonts w:ascii="Arial" w:hAnsi="Arial" w:cs="Arial"/>
          <w:sz w:val="20"/>
          <w:szCs w:val="20"/>
        </w:rPr>
      </w:pPr>
    </w:p>
    <w:p w:rsidR="00522B59" w:rsidRPr="009B40BB" w:rsidRDefault="00522B59" w:rsidP="00522B59">
      <w:pPr>
        <w:numPr>
          <w:ilvl w:val="1"/>
          <w:numId w:val="7"/>
        </w:numPr>
        <w:tabs>
          <w:tab w:val="left" w:pos="567"/>
        </w:tabs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EVALUACIÓN DEL DESEMPEÑO</w:t>
      </w:r>
    </w:p>
    <w:p w:rsidR="00522B59" w:rsidRPr="009B40BB" w:rsidRDefault="00522B59" w:rsidP="00522B59">
      <w:pPr>
        <w:tabs>
          <w:tab w:val="left" w:pos="540"/>
        </w:tabs>
        <w:rPr>
          <w:rFonts w:ascii="Arial" w:hAnsi="Arial" w:cs="Arial"/>
          <w:sz w:val="20"/>
          <w:szCs w:val="20"/>
          <w:lang w:val="es-MX" w:eastAsia="es-MX"/>
        </w:rPr>
      </w:pPr>
    </w:p>
    <w:p w:rsidR="00522B59" w:rsidRPr="009B40BB" w:rsidRDefault="00522B59" w:rsidP="00522B59">
      <w:pPr>
        <w:tabs>
          <w:tab w:val="left" w:pos="540"/>
        </w:tabs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Método del seguimiento y control a través del cual se evalúa el rendimiento laboral del funcionario.</w:t>
      </w:r>
    </w:p>
    <w:p w:rsidR="00522B59" w:rsidRPr="009B40BB" w:rsidRDefault="00522B59" w:rsidP="00522B59">
      <w:pPr>
        <w:tabs>
          <w:tab w:val="left" w:pos="540"/>
        </w:tabs>
        <w:rPr>
          <w:rFonts w:ascii="Arial" w:hAnsi="Arial" w:cs="Arial"/>
          <w:sz w:val="20"/>
          <w:szCs w:val="20"/>
          <w:lang w:val="es-MX" w:eastAsia="es-MX"/>
        </w:rPr>
      </w:pPr>
    </w:p>
    <w:p w:rsidR="00522B59" w:rsidRPr="009B40BB" w:rsidRDefault="00522B59" w:rsidP="006E347B">
      <w:pPr>
        <w:numPr>
          <w:ilvl w:val="1"/>
          <w:numId w:val="7"/>
        </w:numPr>
        <w:tabs>
          <w:tab w:val="left" w:pos="567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ESTÍMULOS</w:t>
      </w:r>
    </w:p>
    <w:p w:rsidR="00522B59" w:rsidRPr="009B40BB" w:rsidRDefault="00522B59" w:rsidP="00522B5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522B59" w:rsidRPr="009B40BB" w:rsidRDefault="00522B59" w:rsidP="00522B5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 xml:space="preserve">Conjunto  interrelacionado y coherente de políticas, planes, disposiciones legales y programas de bienestar e incentivos que interactúan con el propósito  de elevar los niveles de eficiencia, satisfacción, desarrollo y bienestar  de los empleados en el desempeño de su labor y de contribuir al cumplimiento efectivo de los resultados de </w:t>
      </w:r>
      <w:smartTag w:uri="urn:schemas-microsoft-com:office:smarttags" w:element="PersonName">
        <w:smartTagPr>
          <w:attr w:name="ProductID" w:val="la Entidad."/>
        </w:smartTagPr>
        <w:r w:rsidRPr="009B40BB">
          <w:rPr>
            <w:rFonts w:ascii="Arial" w:hAnsi="Arial" w:cs="Arial"/>
            <w:sz w:val="20"/>
            <w:szCs w:val="20"/>
            <w:lang w:val="es-MX" w:eastAsia="es-MX"/>
          </w:rPr>
          <w:t>la Entidad.</w:t>
        </w:r>
      </w:smartTag>
    </w:p>
    <w:p w:rsidR="00522B59" w:rsidRPr="009B40BB" w:rsidRDefault="00522B59" w:rsidP="00522B5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522B59" w:rsidRPr="009B40BB" w:rsidRDefault="00522B59" w:rsidP="006E347B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B40BB">
        <w:rPr>
          <w:rFonts w:ascii="Arial" w:hAnsi="Arial" w:cs="Arial"/>
          <w:bCs/>
          <w:sz w:val="20"/>
          <w:szCs w:val="20"/>
        </w:rPr>
        <w:t>3.14</w:t>
      </w:r>
      <w:r w:rsidRPr="009B40BB">
        <w:rPr>
          <w:rFonts w:ascii="Arial" w:hAnsi="Arial" w:cs="Arial"/>
          <w:b/>
          <w:bCs/>
          <w:sz w:val="20"/>
          <w:szCs w:val="20"/>
        </w:rPr>
        <w:tab/>
      </w:r>
      <w:r w:rsidRPr="009B40BB">
        <w:rPr>
          <w:rFonts w:ascii="Arial" w:hAnsi="Arial" w:cs="Arial"/>
          <w:bCs/>
          <w:sz w:val="20"/>
          <w:szCs w:val="20"/>
        </w:rPr>
        <w:t>FUENTES DIAGNÓSTICAS</w:t>
      </w:r>
    </w:p>
    <w:p w:rsidR="00522B59" w:rsidRPr="009B40BB" w:rsidRDefault="00522B59" w:rsidP="00522B59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522B59" w:rsidRPr="009B40BB" w:rsidRDefault="00522B59" w:rsidP="00522B59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Se define como el conjunto de herramientas aplicadas en la administración del Talento Humano, que permiten identificar y consolidar las percepciones, necesidades, expectativas, características y requerimientos de la población de la entidad en torno a la gestión del Talento Humano.</w:t>
      </w:r>
    </w:p>
    <w:p w:rsidR="00FF183A" w:rsidRPr="009B40BB" w:rsidRDefault="00FF183A" w:rsidP="00FF183A">
      <w:pPr>
        <w:tabs>
          <w:tab w:val="left" w:pos="540"/>
        </w:tabs>
        <w:jc w:val="both"/>
        <w:rPr>
          <w:rFonts w:ascii="Arial" w:hAnsi="Arial" w:cs="Arial"/>
          <w:b/>
          <w:sz w:val="20"/>
          <w:szCs w:val="20"/>
          <w:lang w:eastAsia="es-MX"/>
        </w:rPr>
      </w:pPr>
    </w:p>
    <w:p w:rsidR="00522B59" w:rsidRPr="009B40BB" w:rsidRDefault="00522B59" w:rsidP="00522B59">
      <w:pPr>
        <w:numPr>
          <w:ilvl w:val="1"/>
          <w:numId w:val="8"/>
        </w:numPr>
        <w:tabs>
          <w:tab w:val="left" w:pos="567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INDUCCIÓN</w:t>
      </w:r>
    </w:p>
    <w:p w:rsidR="00522B59" w:rsidRPr="009B40BB" w:rsidRDefault="00522B59" w:rsidP="00522B5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522B59" w:rsidRPr="009B40BB" w:rsidRDefault="00522B59" w:rsidP="00522B5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 xml:space="preserve">Proceso dirigido a facilitar y fortalecer  la integración del nuevo servidor a la cultura organizacional, a desarrollar habilidades gerenciales y de servicio público y a suministrar la información necesaria para el mejor conocimiento de la función pública y de </w:t>
      </w:r>
      <w:smartTag w:uri="urn:schemas-microsoft-com:office:smarttags" w:element="PersonName">
        <w:smartTagPr>
          <w:attr w:name="ProductID" w:val="la Entidad."/>
        </w:smartTagPr>
        <w:r w:rsidRPr="009B40BB">
          <w:rPr>
            <w:rFonts w:ascii="Arial" w:hAnsi="Arial" w:cs="Arial"/>
            <w:sz w:val="20"/>
            <w:szCs w:val="20"/>
            <w:lang w:val="es-MX" w:eastAsia="es-MX"/>
          </w:rPr>
          <w:t>la Entidad.</w:t>
        </w:r>
      </w:smartTag>
    </w:p>
    <w:p w:rsidR="00522B59" w:rsidRPr="009B40BB" w:rsidRDefault="00522B59" w:rsidP="00FF183A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0F7509" w:rsidRPr="009B40BB" w:rsidRDefault="000F7509" w:rsidP="00FF183A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 w:rsidRPr="009B40BB">
        <w:rPr>
          <w:rFonts w:ascii="Arial" w:hAnsi="Arial" w:cs="Arial"/>
          <w:bCs/>
          <w:sz w:val="20"/>
          <w:szCs w:val="20"/>
        </w:rPr>
        <w:t>3.1</w:t>
      </w:r>
      <w:r w:rsidR="00522B59" w:rsidRPr="009B40BB">
        <w:rPr>
          <w:rFonts w:ascii="Arial" w:hAnsi="Arial" w:cs="Arial"/>
          <w:bCs/>
          <w:sz w:val="20"/>
          <w:szCs w:val="20"/>
        </w:rPr>
        <w:t>6</w:t>
      </w:r>
      <w:r w:rsidRPr="009B40BB">
        <w:rPr>
          <w:rFonts w:ascii="Arial" w:hAnsi="Arial" w:cs="Arial"/>
          <w:bCs/>
          <w:sz w:val="20"/>
          <w:szCs w:val="20"/>
        </w:rPr>
        <w:tab/>
        <w:t>PLAN ESTRATÉGICO DE GESTIÓN HUMANA</w:t>
      </w:r>
    </w:p>
    <w:p w:rsidR="000F7509" w:rsidRPr="009B40BB" w:rsidRDefault="000F7509" w:rsidP="00FF183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F7509" w:rsidRPr="009B40BB" w:rsidRDefault="005D2256" w:rsidP="00FF183A">
      <w:pPr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 xml:space="preserve">Es un instrumento de gestión del talento humano, que permite organizar y racionalizar la </w:t>
      </w:r>
      <w:r w:rsidR="000F7509" w:rsidRPr="009B40BB">
        <w:rPr>
          <w:rFonts w:ascii="Arial" w:hAnsi="Arial" w:cs="Arial"/>
          <w:sz w:val="20"/>
          <w:szCs w:val="20"/>
        </w:rPr>
        <w:t>gestión</w:t>
      </w:r>
      <w:r w:rsidRPr="009B40BB">
        <w:rPr>
          <w:rFonts w:ascii="Arial" w:hAnsi="Arial" w:cs="Arial"/>
          <w:sz w:val="20"/>
          <w:szCs w:val="20"/>
        </w:rPr>
        <w:t xml:space="preserve"> del Personal, fomentando el desarrollo permanente de los servidores públicos durante su vida laboral en la entidad.</w:t>
      </w:r>
    </w:p>
    <w:p w:rsidR="00522B59" w:rsidRPr="009B40BB" w:rsidRDefault="00522B59" w:rsidP="00FF183A">
      <w:pPr>
        <w:jc w:val="both"/>
        <w:rPr>
          <w:rFonts w:ascii="Arial" w:hAnsi="Arial" w:cs="Arial"/>
          <w:sz w:val="20"/>
          <w:szCs w:val="20"/>
        </w:rPr>
      </w:pPr>
    </w:p>
    <w:p w:rsidR="00522B59" w:rsidRPr="009B40BB" w:rsidRDefault="00522B59" w:rsidP="00522B59">
      <w:pPr>
        <w:numPr>
          <w:ilvl w:val="1"/>
          <w:numId w:val="9"/>
        </w:numPr>
        <w:tabs>
          <w:tab w:val="left" w:pos="567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REINDUCCIÓN</w:t>
      </w:r>
    </w:p>
    <w:p w:rsidR="00522B59" w:rsidRPr="009B40BB" w:rsidRDefault="00522B59" w:rsidP="00522B5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522B59" w:rsidRPr="009B40BB" w:rsidRDefault="00522B59" w:rsidP="00522B59">
      <w:pPr>
        <w:tabs>
          <w:tab w:val="left" w:pos="540"/>
        </w:tabs>
        <w:jc w:val="both"/>
        <w:rPr>
          <w:rFonts w:ascii="Arial" w:hAnsi="Arial" w:cs="Arial"/>
          <w:sz w:val="20"/>
          <w:szCs w:val="20"/>
          <w:lang w:val="es-MX" w:eastAsia="es-MX"/>
        </w:rPr>
      </w:pPr>
      <w:r w:rsidRPr="009B40BB">
        <w:rPr>
          <w:rFonts w:ascii="Arial" w:hAnsi="Arial" w:cs="Arial"/>
          <w:sz w:val="20"/>
          <w:szCs w:val="20"/>
          <w:lang w:val="es-MX" w:eastAsia="es-MX"/>
        </w:rPr>
        <w:t>Reorientar la integración del empleado a la cultura organizacional en virtud de los cambios producidos en cualquiera de los asuntos en los cuales se refieren sus objetivos.</w:t>
      </w:r>
    </w:p>
    <w:p w:rsidR="00522B59" w:rsidRPr="009B40BB" w:rsidRDefault="00522B59" w:rsidP="00FF183A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2977FD" w:rsidRPr="009B40BB" w:rsidRDefault="00522B59" w:rsidP="00FF183A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 w:rsidRPr="009B40BB">
        <w:rPr>
          <w:rFonts w:ascii="Arial" w:hAnsi="Arial" w:cs="Arial"/>
          <w:bCs/>
          <w:sz w:val="20"/>
          <w:szCs w:val="20"/>
        </w:rPr>
        <w:t>3.18</w:t>
      </w:r>
      <w:r w:rsidR="002977FD" w:rsidRPr="009B40BB">
        <w:rPr>
          <w:rFonts w:ascii="Arial" w:hAnsi="Arial" w:cs="Arial"/>
          <w:bCs/>
          <w:sz w:val="20"/>
          <w:szCs w:val="20"/>
        </w:rPr>
        <w:tab/>
        <w:t>SALUD OCUPACIONAL</w:t>
      </w:r>
    </w:p>
    <w:p w:rsidR="002977FD" w:rsidRPr="009B40BB" w:rsidRDefault="002977FD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FE7A06" w:rsidRDefault="002977FD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S</w:t>
      </w:r>
      <w:r w:rsidR="005D2256" w:rsidRPr="009B40BB">
        <w:rPr>
          <w:rFonts w:ascii="Arial" w:hAnsi="Arial" w:cs="Arial"/>
          <w:sz w:val="20"/>
          <w:szCs w:val="20"/>
        </w:rPr>
        <w:t>e refiere a todos los procesos que propenden por el mejoramiento y mantenimiento de las condiciones de vida y salud de los funcionarios, previniendo todo daño para la salud de las personas derivado de las condiciones de trabajo y protegiéndolas contra los riesgos relacionados con agentes físicos, químicos, biológicos, psicosociales, mecánicos, eléctricos y otros derivados de la organización laboral que puedan afectar la salud individual o colectiva en los lugares de trabajo</w:t>
      </w:r>
      <w:r w:rsidR="00FE7A06" w:rsidRPr="009B40BB">
        <w:rPr>
          <w:rFonts w:ascii="Arial" w:hAnsi="Arial" w:cs="Arial"/>
          <w:sz w:val="20"/>
          <w:szCs w:val="20"/>
        </w:rPr>
        <w:t>.</w:t>
      </w:r>
    </w:p>
    <w:p w:rsidR="00F1051E" w:rsidRDefault="00F1051E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28441D" w:rsidRDefault="0028441D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  <w:sectPr w:rsidR="0028441D" w:rsidSect="00CF67EC">
          <w:headerReference w:type="default" r:id="rId9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28441D" w:rsidRDefault="0028441D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005889" w:rsidRPr="009B40BB" w:rsidRDefault="005D2256" w:rsidP="00FF183A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br/>
      </w:r>
      <w:r w:rsidR="005A3501" w:rsidRPr="009B40BB">
        <w:rPr>
          <w:rFonts w:ascii="Arial" w:hAnsi="Arial" w:cs="Arial"/>
          <w:b/>
          <w:sz w:val="20"/>
          <w:szCs w:val="20"/>
        </w:rPr>
        <w:t>4.</w:t>
      </w:r>
      <w:r w:rsidR="005A3501" w:rsidRPr="009B40BB">
        <w:rPr>
          <w:rFonts w:ascii="Arial" w:hAnsi="Arial" w:cs="Arial"/>
          <w:b/>
          <w:sz w:val="20"/>
          <w:szCs w:val="20"/>
        </w:rPr>
        <w:tab/>
        <w:t>RESPONSABLES</w:t>
      </w:r>
    </w:p>
    <w:p w:rsidR="005A3501" w:rsidRPr="009B40BB" w:rsidRDefault="005A3501" w:rsidP="00FF183A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</w:p>
    <w:p w:rsidR="005A3501" w:rsidRPr="009B40BB" w:rsidRDefault="005A3501" w:rsidP="00FF183A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Gerente, Asesor, Comité Paritario de Salud Ocupacional</w:t>
      </w:r>
      <w:r w:rsidR="00647FEC">
        <w:rPr>
          <w:rFonts w:ascii="Arial" w:hAnsi="Arial" w:cs="Arial"/>
          <w:sz w:val="20"/>
          <w:szCs w:val="20"/>
        </w:rPr>
        <w:t>.</w:t>
      </w:r>
    </w:p>
    <w:p w:rsidR="00AE5838" w:rsidRPr="009B40BB" w:rsidRDefault="00AE5838" w:rsidP="00FF183A">
      <w:pPr>
        <w:rPr>
          <w:rFonts w:ascii="Arial" w:hAnsi="Arial" w:cs="Arial"/>
          <w:sz w:val="20"/>
          <w:szCs w:val="20"/>
        </w:rPr>
      </w:pPr>
    </w:p>
    <w:p w:rsidR="005A3501" w:rsidRPr="009B40BB" w:rsidRDefault="005A3501" w:rsidP="00FF183A">
      <w:pPr>
        <w:rPr>
          <w:rFonts w:ascii="Arial" w:hAnsi="Arial" w:cs="Arial"/>
          <w:sz w:val="20"/>
          <w:szCs w:val="20"/>
        </w:rPr>
      </w:pPr>
    </w:p>
    <w:p w:rsidR="00AE5838" w:rsidRPr="009B40BB" w:rsidRDefault="005A3501" w:rsidP="00FF183A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9B40BB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AE5838" w:rsidRPr="009B40BB">
        <w:rPr>
          <w:rFonts w:ascii="Arial" w:hAnsi="Arial" w:cs="Arial"/>
          <w:b/>
          <w:bCs/>
          <w:color w:val="000000"/>
          <w:sz w:val="20"/>
          <w:szCs w:val="20"/>
        </w:rPr>
        <w:t>. DESCRIPCIÓN DE ACTIVIDADES</w:t>
      </w:r>
    </w:p>
    <w:p w:rsidR="00AE5838" w:rsidRPr="009B40BB" w:rsidRDefault="00AE5838" w:rsidP="00FF183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6"/>
        <w:gridCol w:w="1843"/>
        <w:gridCol w:w="1559"/>
      </w:tblGrid>
      <w:tr w:rsidR="00A40511" w:rsidRPr="009B40BB" w:rsidTr="002E6D87">
        <w:trPr>
          <w:trHeight w:val="417"/>
        </w:trPr>
        <w:tc>
          <w:tcPr>
            <w:tcW w:w="1701" w:type="dxa"/>
            <w:vAlign w:val="center"/>
          </w:tcPr>
          <w:p w:rsidR="00A40511" w:rsidRPr="009B40BB" w:rsidRDefault="00A40511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686" w:type="dxa"/>
            <w:vAlign w:val="center"/>
          </w:tcPr>
          <w:p w:rsidR="00A40511" w:rsidRPr="009B40BB" w:rsidRDefault="00A4051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A40511" w:rsidRPr="009B40BB" w:rsidRDefault="00A4051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A40511" w:rsidRPr="009B40BB" w:rsidRDefault="00A4051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2E6D87" w:rsidRPr="009B40BB" w:rsidTr="00F1051E">
        <w:trPr>
          <w:trHeight w:val="1124"/>
        </w:trPr>
        <w:tc>
          <w:tcPr>
            <w:tcW w:w="1701" w:type="dxa"/>
            <w:vMerge w:val="restart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1. Elaboración del Plan Estratégico de Gestión Humana </w:t>
            </w: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1.1 Analizar fuentes diagnósticas para determinar necesidades y características del personal. 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Gerente </w:t>
            </w:r>
          </w:p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y Asesor 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Plan Estratégico: fuentes diagnósticas </w:t>
            </w:r>
          </w:p>
        </w:tc>
      </w:tr>
      <w:tr w:rsidR="002E6D87" w:rsidRPr="009B40BB" w:rsidTr="002E6D87">
        <w:trPr>
          <w:trHeight w:val="800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1.2 Recolectar y analizar la información de:</w:t>
            </w:r>
          </w:p>
          <w:p w:rsidR="002E6D87" w:rsidRPr="009B40BB" w:rsidRDefault="002E6D87" w:rsidP="00FF183A">
            <w:pPr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Evaluación de necesidades de personal.</w:t>
            </w:r>
          </w:p>
          <w:p w:rsidR="002E6D87" w:rsidRPr="009B40BB" w:rsidRDefault="002E6D87" w:rsidP="00FF183A">
            <w:pPr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Evaluación de competencias laborales.</w:t>
            </w:r>
          </w:p>
          <w:p w:rsidR="002E6D87" w:rsidRPr="009B40BB" w:rsidRDefault="002E6D87" w:rsidP="00FF183A">
            <w:pPr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Requerimientos por cambios normativos.</w:t>
            </w:r>
          </w:p>
          <w:p w:rsidR="002E6D87" w:rsidRPr="009B40BB" w:rsidRDefault="002E6D87" w:rsidP="00FF183A">
            <w:pPr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Evaluación y ajuste manual de requisitos, funciones y competencias.</w:t>
            </w:r>
          </w:p>
          <w:p w:rsidR="002E6D87" w:rsidRPr="009B40BB" w:rsidRDefault="002E6D87" w:rsidP="00FF183A">
            <w:pPr>
              <w:numPr>
                <w:ilvl w:val="0"/>
                <w:numId w:val="1"/>
              </w:numPr>
              <w:ind w:left="176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Recomendaciones de las auditorías internas y de control interno.</w:t>
            </w:r>
          </w:p>
          <w:p w:rsidR="002E6D87" w:rsidRPr="009B40BB" w:rsidRDefault="002E6D87" w:rsidP="00FF183A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 y Asesor 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Formato de Evaluación de Competencias Laborales</w:t>
            </w:r>
          </w:p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40BB">
              <w:rPr>
                <w:rFonts w:ascii="Arial" w:hAnsi="Arial" w:cs="Arial"/>
                <w:sz w:val="20"/>
                <w:szCs w:val="20"/>
              </w:rPr>
              <w:t>Recomenda</w:t>
            </w:r>
            <w:r w:rsidR="00B937AE">
              <w:rPr>
                <w:rFonts w:ascii="Arial" w:hAnsi="Arial" w:cs="Arial"/>
                <w:sz w:val="20"/>
                <w:szCs w:val="20"/>
              </w:rPr>
              <w:t>-</w:t>
            </w:r>
            <w:r w:rsidRPr="009B40BB">
              <w:rPr>
                <w:rFonts w:ascii="Arial" w:hAnsi="Arial" w:cs="Arial"/>
                <w:sz w:val="20"/>
                <w:szCs w:val="20"/>
              </w:rPr>
              <w:t>ción</w:t>
            </w:r>
            <w:proofErr w:type="spellEnd"/>
            <w:r w:rsidRPr="009B40BB">
              <w:rPr>
                <w:rFonts w:ascii="Arial" w:hAnsi="Arial" w:cs="Arial"/>
                <w:sz w:val="20"/>
                <w:szCs w:val="20"/>
              </w:rPr>
              <w:t xml:space="preserve"> de las auditorias</w:t>
            </w:r>
          </w:p>
        </w:tc>
      </w:tr>
      <w:tr w:rsidR="002E6D87" w:rsidRPr="009B40BB" w:rsidTr="002E6D87">
        <w:trPr>
          <w:trHeight w:val="1541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1.3 Definir los componentes, estrategias, objetivos generales, objetivos específicos, actividades y cronograma (fechas, presupuesto y responsables) del Plan Estratégico de Gestión Humana. 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  <w:p w:rsidR="002E6D87" w:rsidRPr="009B40BB" w:rsidRDefault="002E6D87" w:rsidP="00FF18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Cs/>
                <w:sz w:val="20"/>
                <w:szCs w:val="20"/>
              </w:rPr>
              <w:t xml:space="preserve"> y Asesor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Documento Plan Estratégico de Gestión Humana</w:t>
            </w:r>
          </w:p>
        </w:tc>
      </w:tr>
      <w:tr w:rsidR="002E6D87" w:rsidRPr="009B40BB" w:rsidTr="000911AC">
        <w:trPr>
          <w:trHeight w:val="1676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1.4 Revisar y ajustar el Plan Estratégico de Gestión Humana. 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 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Documento Plan Estratégico de Gestión Humana</w:t>
            </w:r>
          </w:p>
        </w:tc>
      </w:tr>
      <w:tr w:rsidR="002E6D87" w:rsidRPr="009B40BB" w:rsidTr="002E6D87">
        <w:trPr>
          <w:trHeight w:val="579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1.5  Divulgar el Plan Estratégico de Gestión Humana.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Asesor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6D87" w:rsidRPr="009B40BB" w:rsidRDefault="002E6D87">
      <w:pPr>
        <w:rPr>
          <w:rFonts w:ascii="Arial" w:hAnsi="Arial" w:cs="Arial"/>
          <w:sz w:val="20"/>
          <w:szCs w:val="20"/>
        </w:rPr>
      </w:pPr>
    </w:p>
    <w:p w:rsidR="002E6D87" w:rsidRPr="009B40BB" w:rsidRDefault="002E6D87">
      <w:pPr>
        <w:rPr>
          <w:rFonts w:ascii="Arial" w:hAnsi="Arial" w:cs="Arial"/>
          <w:sz w:val="20"/>
          <w:szCs w:val="20"/>
        </w:rPr>
      </w:pPr>
    </w:p>
    <w:p w:rsidR="002E6D87" w:rsidRPr="009B40BB" w:rsidRDefault="002E6D87">
      <w:pPr>
        <w:rPr>
          <w:rFonts w:ascii="Arial" w:hAnsi="Arial" w:cs="Arial"/>
          <w:sz w:val="20"/>
          <w:szCs w:val="20"/>
        </w:rPr>
      </w:pPr>
    </w:p>
    <w:p w:rsidR="0028441D" w:rsidRDefault="0028441D">
      <w:pPr>
        <w:rPr>
          <w:rFonts w:ascii="Arial" w:hAnsi="Arial" w:cs="Arial"/>
          <w:sz w:val="20"/>
          <w:szCs w:val="20"/>
        </w:rPr>
        <w:sectPr w:rsidR="0028441D" w:rsidSect="00CF67EC">
          <w:headerReference w:type="default" r:id="rId10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6"/>
        <w:gridCol w:w="1843"/>
        <w:gridCol w:w="1559"/>
      </w:tblGrid>
      <w:tr w:rsidR="002E6D87" w:rsidRPr="009B40BB" w:rsidTr="002E6D87">
        <w:trPr>
          <w:trHeight w:val="404"/>
        </w:trPr>
        <w:tc>
          <w:tcPr>
            <w:tcW w:w="1701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686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2047CA"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683791" w:rsidRPr="009B40BB" w:rsidTr="002E6D87">
        <w:trPr>
          <w:trHeight w:val="1252"/>
        </w:trPr>
        <w:tc>
          <w:tcPr>
            <w:tcW w:w="1701" w:type="dxa"/>
            <w:vMerge w:val="restart"/>
            <w:vAlign w:val="center"/>
          </w:tcPr>
          <w:p w:rsidR="00683791" w:rsidRPr="009B40BB" w:rsidRDefault="00683791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2. Ejecución del Plan Estratégico de Gestión Humana</w:t>
            </w:r>
          </w:p>
        </w:tc>
        <w:tc>
          <w:tcPr>
            <w:tcW w:w="3686" w:type="dxa"/>
            <w:vAlign w:val="center"/>
          </w:tcPr>
          <w:p w:rsidR="00683791" w:rsidRPr="009B40BB" w:rsidRDefault="00683791" w:rsidP="00FF183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2.1  Realizar las actividades previas a la contratación de los productos y servicios necesarios para la ejecución del Plan Estratégico. </w:t>
            </w:r>
          </w:p>
        </w:tc>
        <w:tc>
          <w:tcPr>
            <w:tcW w:w="1843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  <w:p w:rsidR="00683791" w:rsidRPr="009B40BB" w:rsidRDefault="00683791" w:rsidP="00FF18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 y Asesor </w:t>
            </w:r>
          </w:p>
        </w:tc>
        <w:tc>
          <w:tcPr>
            <w:tcW w:w="1559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3791" w:rsidRPr="009B40BB" w:rsidTr="002E6D87">
        <w:trPr>
          <w:trHeight w:val="917"/>
        </w:trPr>
        <w:tc>
          <w:tcPr>
            <w:tcW w:w="1701" w:type="dxa"/>
            <w:vMerge/>
            <w:vAlign w:val="center"/>
          </w:tcPr>
          <w:p w:rsidR="00683791" w:rsidRPr="009B40BB" w:rsidRDefault="00683791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83791" w:rsidRPr="009B40BB" w:rsidRDefault="00683791" w:rsidP="00FF183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2.2  Solicitar la elaboración del contrato al Asesor Jurídico cuando tenga costo.</w:t>
            </w:r>
          </w:p>
        </w:tc>
        <w:tc>
          <w:tcPr>
            <w:tcW w:w="1843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 </w:t>
            </w:r>
          </w:p>
        </w:tc>
        <w:tc>
          <w:tcPr>
            <w:tcW w:w="1559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3791" w:rsidRPr="009B40BB" w:rsidTr="004C4400">
        <w:trPr>
          <w:trHeight w:val="664"/>
        </w:trPr>
        <w:tc>
          <w:tcPr>
            <w:tcW w:w="1701" w:type="dxa"/>
            <w:vMerge/>
            <w:vAlign w:val="center"/>
          </w:tcPr>
          <w:p w:rsidR="00683791" w:rsidRPr="009B40BB" w:rsidRDefault="00683791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83791" w:rsidRPr="009B40BB" w:rsidRDefault="00683791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2.3  Realizar contrato </w:t>
            </w:r>
          </w:p>
        </w:tc>
        <w:tc>
          <w:tcPr>
            <w:tcW w:w="1843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559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Cs/>
                <w:sz w:val="20"/>
                <w:szCs w:val="20"/>
              </w:rPr>
              <w:t>Contrato</w:t>
            </w:r>
          </w:p>
        </w:tc>
      </w:tr>
      <w:tr w:rsidR="00683791" w:rsidRPr="009B40BB" w:rsidTr="002E6D87">
        <w:trPr>
          <w:trHeight w:val="1252"/>
        </w:trPr>
        <w:tc>
          <w:tcPr>
            <w:tcW w:w="1701" w:type="dxa"/>
            <w:vMerge/>
            <w:vAlign w:val="center"/>
          </w:tcPr>
          <w:p w:rsidR="00683791" w:rsidRPr="009B40BB" w:rsidRDefault="00683791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83791" w:rsidRPr="009B40BB" w:rsidRDefault="00683791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2.4 Coordinar el trabajo con las entidades prestadoras del servicio o con las personas responsables de la ejecución del programa de capacitación, formación.</w:t>
            </w:r>
          </w:p>
        </w:tc>
        <w:tc>
          <w:tcPr>
            <w:tcW w:w="1843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 y Asesor</w:t>
            </w:r>
          </w:p>
        </w:tc>
        <w:tc>
          <w:tcPr>
            <w:tcW w:w="1559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Cs/>
                <w:sz w:val="20"/>
                <w:szCs w:val="20"/>
              </w:rPr>
              <w:t>Soportes de Gestión</w:t>
            </w:r>
          </w:p>
        </w:tc>
      </w:tr>
      <w:tr w:rsidR="00683791" w:rsidRPr="009B40BB" w:rsidTr="002E6D87">
        <w:trPr>
          <w:trHeight w:val="780"/>
        </w:trPr>
        <w:tc>
          <w:tcPr>
            <w:tcW w:w="1701" w:type="dxa"/>
            <w:vMerge/>
            <w:vAlign w:val="center"/>
          </w:tcPr>
          <w:p w:rsidR="00683791" w:rsidRPr="009B40BB" w:rsidRDefault="00683791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83791" w:rsidRPr="009B40BB" w:rsidRDefault="00683791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2.5 Divulgar las actividades programadas en el Plan Estratégico. </w:t>
            </w:r>
          </w:p>
        </w:tc>
        <w:tc>
          <w:tcPr>
            <w:tcW w:w="1843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 y Asesor </w:t>
            </w:r>
          </w:p>
        </w:tc>
        <w:tc>
          <w:tcPr>
            <w:tcW w:w="1559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Programación  y presentación en </w:t>
            </w:r>
            <w:proofErr w:type="spellStart"/>
            <w:r w:rsidRPr="009B40BB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9B40BB">
              <w:rPr>
                <w:rFonts w:ascii="Arial" w:hAnsi="Arial" w:cs="Arial"/>
                <w:sz w:val="20"/>
                <w:szCs w:val="20"/>
              </w:rPr>
              <w:t xml:space="preserve"> Point </w:t>
            </w:r>
          </w:p>
        </w:tc>
      </w:tr>
      <w:tr w:rsidR="00683791" w:rsidRPr="009B40BB" w:rsidTr="002E6D87">
        <w:trPr>
          <w:trHeight w:val="388"/>
        </w:trPr>
        <w:tc>
          <w:tcPr>
            <w:tcW w:w="1701" w:type="dxa"/>
            <w:vMerge/>
            <w:vAlign w:val="center"/>
          </w:tcPr>
          <w:p w:rsidR="00683791" w:rsidRPr="009B40BB" w:rsidRDefault="00683791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83791" w:rsidRPr="009B40BB" w:rsidRDefault="00683791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2.6  Notificar al funcionario convocado</w:t>
            </w:r>
          </w:p>
        </w:tc>
        <w:tc>
          <w:tcPr>
            <w:tcW w:w="1843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559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Citación</w:t>
            </w:r>
          </w:p>
        </w:tc>
      </w:tr>
      <w:tr w:rsidR="00683791" w:rsidRPr="009B40BB" w:rsidTr="00683791">
        <w:trPr>
          <w:trHeight w:val="868"/>
        </w:trPr>
        <w:tc>
          <w:tcPr>
            <w:tcW w:w="1701" w:type="dxa"/>
            <w:vMerge/>
            <w:vAlign w:val="center"/>
          </w:tcPr>
          <w:p w:rsidR="00683791" w:rsidRPr="009B40BB" w:rsidRDefault="00683791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83791" w:rsidRPr="009B40BB" w:rsidRDefault="00683791" w:rsidP="006837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2.7 Realizar las actividades de acuerdo establecido en el Plan Estratégico. </w:t>
            </w:r>
          </w:p>
        </w:tc>
        <w:tc>
          <w:tcPr>
            <w:tcW w:w="1843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 y Asesor </w:t>
            </w:r>
          </w:p>
        </w:tc>
        <w:tc>
          <w:tcPr>
            <w:tcW w:w="1559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3791" w:rsidRPr="009B40BB" w:rsidTr="00683791">
        <w:trPr>
          <w:trHeight w:val="1391"/>
        </w:trPr>
        <w:tc>
          <w:tcPr>
            <w:tcW w:w="1701" w:type="dxa"/>
            <w:vMerge/>
            <w:vAlign w:val="center"/>
          </w:tcPr>
          <w:p w:rsidR="00683791" w:rsidRPr="009B40BB" w:rsidRDefault="00683791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83791" w:rsidRPr="009B40BB" w:rsidRDefault="00683791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2.8  Iniciar el programa presentando los objetivos, el docente o persona encargada, cuando la capacitación la realiza </w:t>
            </w:r>
            <w:smartTag w:uri="urn:schemas-microsoft-com:office:smarttags" w:element="PersonName">
              <w:smartTagPr>
                <w:attr w:name="ProductID" w:val="la Entidad"/>
              </w:smartTagPr>
              <w:r w:rsidRPr="009B40BB">
                <w:rPr>
                  <w:rFonts w:ascii="Arial" w:hAnsi="Arial" w:cs="Arial"/>
                  <w:sz w:val="20"/>
                  <w:szCs w:val="20"/>
                </w:rPr>
                <w:t>la Entidad</w:t>
              </w:r>
            </w:smartTag>
            <w:r w:rsidRPr="009B40BB">
              <w:rPr>
                <w:rFonts w:ascii="Arial" w:hAnsi="Arial" w:cs="Arial"/>
                <w:sz w:val="20"/>
                <w:szCs w:val="20"/>
              </w:rPr>
              <w:t>, y cuando sea externo lo hará la entidad prestadora del servicio.</w:t>
            </w:r>
          </w:p>
        </w:tc>
        <w:tc>
          <w:tcPr>
            <w:tcW w:w="1843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559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3791" w:rsidRPr="009B40BB" w:rsidTr="00683791">
        <w:trPr>
          <w:trHeight w:val="958"/>
        </w:trPr>
        <w:tc>
          <w:tcPr>
            <w:tcW w:w="1701" w:type="dxa"/>
            <w:vMerge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83791" w:rsidRPr="009B40BB" w:rsidRDefault="00683791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2.9 Solicitar al docente o persona encargada del programa el registro de la asistencia de los participantes, aplica para capacitaciones internas y externas.</w:t>
            </w:r>
          </w:p>
        </w:tc>
        <w:tc>
          <w:tcPr>
            <w:tcW w:w="1843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559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Registro de Asistencia</w:t>
            </w:r>
          </w:p>
        </w:tc>
      </w:tr>
      <w:tr w:rsidR="00683791" w:rsidRPr="009B40BB" w:rsidTr="00683791">
        <w:trPr>
          <w:trHeight w:val="958"/>
        </w:trPr>
        <w:tc>
          <w:tcPr>
            <w:tcW w:w="1701" w:type="dxa"/>
            <w:vMerge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83791" w:rsidRPr="009B40BB" w:rsidRDefault="00683791" w:rsidP="00E65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2.10 Cuando las actividades de capacitación no son contrata</w:t>
            </w:r>
            <w:r w:rsidR="00E65994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as por el Instituto </w:t>
            </w:r>
            <w:r w:rsidR="00E65994">
              <w:rPr>
                <w:rFonts w:ascii="Arial" w:hAnsi="Arial" w:cs="Arial"/>
                <w:sz w:val="20"/>
                <w:szCs w:val="20"/>
              </w:rPr>
              <w:t>Municipal</w:t>
            </w:r>
            <w:r>
              <w:rPr>
                <w:rFonts w:ascii="Arial" w:hAnsi="Arial" w:cs="Arial"/>
                <w:sz w:val="20"/>
                <w:szCs w:val="20"/>
              </w:rPr>
              <w:t xml:space="preserve"> de Cultura, sino que se desarrollan en otra entidad, se paga el costo de la capacitación, el valor del pasaje y los </w:t>
            </w:r>
            <w:r w:rsidR="00E65994">
              <w:rPr>
                <w:rFonts w:ascii="Arial" w:hAnsi="Arial" w:cs="Arial"/>
                <w:sz w:val="20"/>
                <w:szCs w:val="20"/>
              </w:rPr>
              <w:t>viáticos</w:t>
            </w:r>
            <w:r>
              <w:rPr>
                <w:rFonts w:ascii="Arial" w:hAnsi="Arial" w:cs="Arial"/>
                <w:sz w:val="20"/>
                <w:szCs w:val="20"/>
              </w:rPr>
              <w:t xml:space="preserve"> del funcionario.</w:t>
            </w:r>
          </w:p>
        </w:tc>
        <w:tc>
          <w:tcPr>
            <w:tcW w:w="1843" w:type="dxa"/>
            <w:vAlign w:val="center"/>
          </w:tcPr>
          <w:p w:rsidR="00683791" w:rsidRPr="009B40BB" w:rsidRDefault="0068379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Gerente y </w:t>
            </w:r>
            <w:r w:rsidR="00B161BC">
              <w:rPr>
                <w:rFonts w:ascii="Arial" w:hAnsi="Arial" w:cs="Arial"/>
                <w:sz w:val="20"/>
                <w:szCs w:val="20"/>
              </w:rPr>
              <w:t>Tesorero</w:t>
            </w:r>
          </w:p>
        </w:tc>
        <w:tc>
          <w:tcPr>
            <w:tcW w:w="1559" w:type="dxa"/>
            <w:vAlign w:val="center"/>
          </w:tcPr>
          <w:p w:rsidR="00683791" w:rsidRPr="009B40BB" w:rsidRDefault="00B161BC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Registros de Pagos</w:t>
            </w:r>
          </w:p>
        </w:tc>
      </w:tr>
    </w:tbl>
    <w:p w:rsidR="002E6D87" w:rsidRPr="009B40BB" w:rsidRDefault="002E6D87">
      <w:pPr>
        <w:rPr>
          <w:rFonts w:ascii="Arial" w:hAnsi="Arial" w:cs="Arial"/>
          <w:sz w:val="20"/>
          <w:szCs w:val="20"/>
        </w:rPr>
      </w:pPr>
    </w:p>
    <w:p w:rsidR="0028441D" w:rsidRDefault="0028441D">
      <w:pPr>
        <w:rPr>
          <w:rFonts w:ascii="Arial" w:hAnsi="Arial" w:cs="Arial"/>
          <w:sz w:val="20"/>
          <w:szCs w:val="20"/>
        </w:rPr>
        <w:sectPr w:rsidR="0028441D" w:rsidSect="00CF67EC">
          <w:headerReference w:type="default" r:id="rId11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6"/>
        <w:gridCol w:w="1843"/>
        <w:gridCol w:w="1559"/>
      </w:tblGrid>
      <w:tr w:rsidR="002E6D87" w:rsidRPr="009B40BB" w:rsidTr="002E6D87">
        <w:trPr>
          <w:trHeight w:val="431"/>
        </w:trPr>
        <w:tc>
          <w:tcPr>
            <w:tcW w:w="1701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686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2047CA"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2E6D87" w:rsidRPr="009B40BB" w:rsidTr="004C4400">
        <w:trPr>
          <w:trHeight w:val="1172"/>
        </w:trPr>
        <w:tc>
          <w:tcPr>
            <w:tcW w:w="1701" w:type="dxa"/>
            <w:vMerge w:val="restart"/>
            <w:vAlign w:val="center"/>
          </w:tcPr>
          <w:p w:rsidR="002E6D87" w:rsidRPr="009B40BB" w:rsidRDefault="004C5558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2. Ejecución del Plan Estratégico de Gestión Humana</w:t>
            </w:r>
          </w:p>
        </w:tc>
        <w:tc>
          <w:tcPr>
            <w:tcW w:w="3686" w:type="dxa"/>
            <w:vAlign w:val="center"/>
          </w:tcPr>
          <w:p w:rsidR="002E6D87" w:rsidRPr="009B40BB" w:rsidRDefault="00037088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2.11</w:t>
            </w:r>
            <w:r w:rsidR="002E6D87" w:rsidRPr="009B40BB">
              <w:rPr>
                <w:rFonts w:ascii="Arial" w:hAnsi="Arial" w:cs="Arial"/>
                <w:sz w:val="20"/>
                <w:szCs w:val="20"/>
              </w:rPr>
              <w:t xml:space="preserve"> Entregar copia de la certificación, memorias e informe, cuando el programa haya sido dictado por una entidad externa.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Funcionario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Certificación e Informe</w:t>
            </w:r>
          </w:p>
        </w:tc>
      </w:tr>
      <w:tr w:rsidR="002E6D87" w:rsidRPr="009B40BB" w:rsidTr="0063177D">
        <w:trPr>
          <w:trHeight w:val="1194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037088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2.12</w:t>
            </w:r>
            <w:r w:rsidR="002E6D87" w:rsidRPr="009B40BB">
              <w:rPr>
                <w:rFonts w:ascii="Arial" w:hAnsi="Arial" w:cs="Arial"/>
                <w:sz w:val="20"/>
                <w:szCs w:val="20"/>
              </w:rPr>
              <w:t xml:space="preserve"> Diligenciar encuesta de satisfacción de la capacitación y del docente.</w:t>
            </w:r>
          </w:p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E6D87" w:rsidRPr="009B40BB" w:rsidRDefault="002E6D87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Aplica para capacitación interna y externa.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Funcionario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Encuesta </w:t>
            </w:r>
          </w:p>
        </w:tc>
      </w:tr>
      <w:tr w:rsidR="002E6D87" w:rsidRPr="009B40BB" w:rsidTr="0063177D">
        <w:trPr>
          <w:trHeight w:val="774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037088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2.13</w:t>
            </w:r>
            <w:r w:rsidR="002E6D87" w:rsidRPr="009B40BB">
              <w:rPr>
                <w:rFonts w:ascii="Arial" w:hAnsi="Arial" w:cs="Arial"/>
                <w:sz w:val="20"/>
                <w:szCs w:val="20"/>
              </w:rPr>
              <w:t xml:space="preserve"> Consolidar la información de los reportes y elaborar informe de resultados de los programas ejecutados.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Asesor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informe</w:t>
            </w:r>
          </w:p>
        </w:tc>
      </w:tr>
      <w:tr w:rsidR="002E6D87" w:rsidRPr="009B40BB" w:rsidTr="0063177D">
        <w:trPr>
          <w:trHeight w:val="802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037088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2.14</w:t>
            </w:r>
            <w:r w:rsidR="002E6D87" w:rsidRPr="009B40BB">
              <w:rPr>
                <w:rFonts w:ascii="Arial" w:hAnsi="Arial" w:cs="Arial"/>
                <w:sz w:val="20"/>
                <w:szCs w:val="20"/>
              </w:rPr>
              <w:t xml:space="preserve"> Realizar seguimiento a la aplicación del conocimiento e impacto de las capacitaciones recibidas por el funcionario.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Gerente </w:t>
            </w:r>
          </w:p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y Asesor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6D87" w:rsidRPr="009B40BB" w:rsidTr="002E6D87">
        <w:trPr>
          <w:trHeight w:val="431"/>
        </w:trPr>
        <w:tc>
          <w:tcPr>
            <w:tcW w:w="1701" w:type="dxa"/>
            <w:vMerge w:val="restart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sz w:val="20"/>
                <w:szCs w:val="20"/>
              </w:rPr>
              <w:t>3. Salud Ocupacional</w:t>
            </w:r>
          </w:p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sz w:val="20"/>
                <w:szCs w:val="20"/>
              </w:rPr>
              <w:t>Medicina Preventiva del Trabajo</w:t>
            </w: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3.1 Coordinar con las entidades prestadoras del servicio de salud ocupacional y medicina preventiva del trabajo.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Gerente </w:t>
            </w:r>
          </w:p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y Asesor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Oficios</w:t>
            </w:r>
          </w:p>
        </w:tc>
      </w:tr>
      <w:tr w:rsidR="002E6D87" w:rsidRPr="009B40BB" w:rsidTr="002E6D87">
        <w:trPr>
          <w:trHeight w:val="878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3.2 Solicitar a Tesorería la disponibilidad presupuestal cuando el programa tenga costo.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Solicitud de Disponibilidad Presupuestal</w:t>
            </w:r>
          </w:p>
        </w:tc>
      </w:tr>
      <w:tr w:rsidR="002E6D87" w:rsidRPr="009B40BB" w:rsidTr="002E6D87">
        <w:trPr>
          <w:trHeight w:val="849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3.3  Coordinar con el Asesor Jurídico si requiere contratación.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6D87" w:rsidRPr="009B40BB" w:rsidTr="002E6D87">
        <w:trPr>
          <w:trHeight w:val="849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3.4   Ejecutar la Contratación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Asesor Jurídico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Cs/>
                <w:sz w:val="20"/>
                <w:szCs w:val="20"/>
              </w:rPr>
              <w:t>Contrato</w:t>
            </w:r>
          </w:p>
        </w:tc>
      </w:tr>
      <w:tr w:rsidR="002E6D87" w:rsidRPr="009B40BB" w:rsidTr="004C4400">
        <w:trPr>
          <w:trHeight w:val="614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3.5 Notificar a los funcionarios convocados.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Notificación</w:t>
            </w:r>
          </w:p>
        </w:tc>
      </w:tr>
      <w:tr w:rsidR="002E6D87" w:rsidRPr="009B40BB" w:rsidTr="002E6D87">
        <w:trPr>
          <w:trHeight w:val="1543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3.6  Iniciar el programa presentando los objetivos, el docente o persona encargada, cuando la capacitación la realiza </w:t>
            </w:r>
            <w:smartTag w:uri="urn:schemas-microsoft-com:office:smarttags" w:element="PersonName">
              <w:smartTagPr>
                <w:attr w:name="ProductID" w:val="la Entidad"/>
              </w:smartTagPr>
              <w:r w:rsidRPr="009B40BB">
                <w:rPr>
                  <w:rFonts w:ascii="Arial" w:hAnsi="Arial" w:cs="Arial"/>
                  <w:sz w:val="20"/>
                  <w:szCs w:val="20"/>
                </w:rPr>
                <w:t>la Entidad</w:t>
              </w:r>
            </w:smartTag>
            <w:r w:rsidRPr="009B40BB">
              <w:rPr>
                <w:rFonts w:ascii="Arial" w:hAnsi="Arial" w:cs="Arial"/>
                <w:sz w:val="20"/>
                <w:szCs w:val="20"/>
              </w:rPr>
              <w:t>, y cuando sea externo lo hará la entidad prestadora del servicio.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6D87" w:rsidRDefault="002E6D87">
      <w:pPr>
        <w:rPr>
          <w:rFonts w:ascii="Arial" w:hAnsi="Arial" w:cs="Arial"/>
          <w:sz w:val="20"/>
          <w:szCs w:val="20"/>
        </w:rPr>
      </w:pPr>
    </w:p>
    <w:p w:rsidR="0028441D" w:rsidRDefault="0028441D">
      <w:pPr>
        <w:rPr>
          <w:rFonts w:ascii="Arial" w:hAnsi="Arial" w:cs="Arial"/>
          <w:sz w:val="20"/>
          <w:szCs w:val="20"/>
        </w:rPr>
        <w:sectPr w:rsidR="0028441D" w:rsidSect="00CF67EC">
          <w:headerReference w:type="default" r:id="rId12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6"/>
        <w:gridCol w:w="1843"/>
        <w:gridCol w:w="1559"/>
      </w:tblGrid>
      <w:tr w:rsidR="002E6D87" w:rsidRPr="009B40BB" w:rsidTr="002E6D87">
        <w:trPr>
          <w:trHeight w:val="546"/>
        </w:trPr>
        <w:tc>
          <w:tcPr>
            <w:tcW w:w="1701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686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2047CA"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B63C42" w:rsidRPr="009B40BB" w:rsidTr="002E6D87">
        <w:trPr>
          <w:trHeight w:val="1521"/>
        </w:trPr>
        <w:tc>
          <w:tcPr>
            <w:tcW w:w="1701" w:type="dxa"/>
            <w:vMerge w:val="restart"/>
            <w:vAlign w:val="center"/>
          </w:tcPr>
          <w:p w:rsidR="00B63C42" w:rsidRPr="009B40BB" w:rsidRDefault="00B63C42" w:rsidP="00B63C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sz w:val="20"/>
                <w:szCs w:val="20"/>
              </w:rPr>
              <w:t>3. Salud Ocupacional</w:t>
            </w:r>
          </w:p>
          <w:p w:rsidR="00B63C42" w:rsidRPr="009B40BB" w:rsidRDefault="00B63C42" w:rsidP="00B63C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sz w:val="20"/>
                <w:szCs w:val="20"/>
              </w:rPr>
              <w:t>Medicina Preventiva del Trabajo</w:t>
            </w:r>
          </w:p>
        </w:tc>
        <w:tc>
          <w:tcPr>
            <w:tcW w:w="3686" w:type="dxa"/>
            <w:vAlign w:val="center"/>
          </w:tcPr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3.7 Solicitar al docente o persona encargada del programa el registro de la asistencia de los participantes, aplica para capacitaciones internas y externas.</w:t>
            </w:r>
          </w:p>
        </w:tc>
        <w:tc>
          <w:tcPr>
            <w:tcW w:w="1843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559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Registro de Asistencia</w:t>
            </w:r>
          </w:p>
        </w:tc>
      </w:tr>
      <w:tr w:rsidR="00B63C42" w:rsidRPr="009B40BB" w:rsidTr="002E6D87">
        <w:trPr>
          <w:trHeight w:val="2096"/>
        </w:trPr>
        <w:tc>
          <w:tcPr>
            <w:tcW w:w="1701" w:type="dxa"/>
            <w:vMerge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sz w:val="20"/>
                <w:szCs w:val="20"/>
              </w:rPr>
              <w:t>Ausentismo Laboral</w:t>
            </w: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3.8 Recolectar la información de incapacidades médicas.</w:t>
            </w: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Elaborar informe semestral de ausentismo laboral.</w:t>
            </w: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559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Incapacidades </w:t>
            </w:r>
          </w:p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Informe</w:t>
            </w:r>
          </w:p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3C42" w:rsidRPr="009B40BB" w:rsidTr="002E6D87">
        <w:trPr>
          <w:trHeight w:val="3907"/>
        </w:trPr>
        <w:tc>
          <w:tcPr>
            <w:tcW w:w="1701" w:type="dxa"/>
            <w:vMerge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sz w:val="20"/>
                <w:szCs w:val="20"/>
              </w:rPr>
              <w:t>Diagnóstico de Clima Organizacional</w:t>
            </w: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3.9 Coordinar con </w:t>
            </w:r>
            <w:smartTag w:uri="urn:schemas-microsoft-com:office:smarttags" w:element="PersonName">
              <w:smartTagPr>
                <w:attr w:name="ProductID" w:val="la ARP"/>
              </w:smartTagPr>
              <w:r w:rsidRPr="009B40BB">
                <w:rPr>
                  <w:rFonts w:ascii="Arial" w:hAnsi="Arial" w:cs="Arial"/>
                  <w:sz w:val="20"/>
                  <w:szCs w:val="20"/>
                </w:rPr>
                <w:t>la ARP</w:t>
              </w:r>
            </w:smartTag>
            <w:r w:rsidRPr="009B40BB">
              <w:rPr>
                <w:rFonts w:ascii="Arial" w:hAnsi="Arial" w:cs="Arial"/>
                <w:sz w:val="20"/>
                <w:szCs w:val="20"/>
              </w:rPr>
              <w:t xml:space="preserve"> la realización del estudio de Clima Organizacional.</w:t>
            </w: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Notificar a los empleados sobre el estudio a realizar.</w:t>
            </w: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Aplicar la encuesta y realizar entrevistas para su estudio.</w:t>
            </w: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Remitir la información a </w:t>
            </w:r>
            <w:smartTag w:uri="urn:schemas-microsoft-com:office:smarttags" w:element="PersonName">
              <w:smartTagPr>
                <w:attr w:name="ProductID" w:val="la Administradora"/>
              </w:smartTagPr>
              <w:r w:rsidRPr="009B40BB">
                <w:rPr>
                  <w:rFonts w:ascii="Arial" w:hAnsi="Arial" w:cs="Arial"/>
                  <w:sz w:val="20"/>
                  <w:szCs w:val="20"/>
                </w:rPr>
                <w:t>la Administradora</w:t>
              </w:r>
            </w:smartTag>
            <w:r w:rsidRPr="009B40BB">
              <w:rPr>
                <w:rFonts w:ascii="Arial" w:hAnsi="Arial" w:cs="Arial"/>
                <w:sz w:val="20"/>
                <w:szCs w:val="20"/>
              </w:rPr>
              <w:t xml:space="preserve"> de Riesgos para la tabulación, análisis y elaboración del diagnostico.</w:t>
            </w:r>
          </w:p>
        </w:tc>
        <w:tc>
          <w:tcPr>
            <w:tcW w:w="1843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Comité Paritario de Salud Ocupacional</w:t>
            </w:r>
          </w:p>
        </w:tc>
        <w:tc>
          <w:tcPr>
            <w:tcW w:w="1559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Estudio de Clima Organizacional</w:t>
            </w:r>
          </w:p>
        </w:tc>
      </w:tr>
      <w:tr w:rsidR="002E6D87" w:rsidRPr="009B40BB" w:rsidTr="002E6D87">
        <w:trPr>
          <w:trHeight w:val="1109"/>
        </w:trPr>
        <w:tc>
          <w:tcPr>
            <w:tcW w:w="1701" w:type="dxa"/>
            <w:vMerge w:val="restart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sz w:val="20"/>
                <w:szCs w:val="20"/>
              </w:rPr>
              <w:t>4. Higiene y Seguridad Industrial</w:t>
            </w: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4.1 Coordinar con </w:t>
            </w:r>
            <w:smartTag w:uri="urn:schemas-microsoft-com:office:smarttags" w:element="PersonName">
              <w:smartTagPr>
                <w:attr w:name="ProductID" w:val="la ARP"/>
              </w:smartTagPr>
              <w:r w:rsidRPr="009B40BB">
                <w:rPr>
                  <w:rFonts w:ascii="Arial" w:hAnsi="Arial" w:cs="Arial"/>
                  <w:sz w:val="20"/>
                  <w:szCs w:val="20"/>
                </w:rPr>
                <w:t>la ARP</w:t>
              </w:r>
            </w:smartTag>
            <w:r w:rsidRPr="009B40BB">
              <w:rPr>
                <w:rFonts w:ascii="Arial" w:hAnsi="Arial" w:cs="Arial"/>
                <w:sz w:val="20"/>
                <w:szCs w:val="20"/>
              </w:rPr>
              <w:t xml:space="preserve"> la actualización del panorama de riesgos ocupacionales de la Entidad.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 y</w:t>
            </w:r>
          </w:p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Comité Paritario de Salud Ocupacional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Riesgos Ocupacionales</w:t>
            </w:r>
          </w:p>
        </w:tc>
      </w:tr>
      <w:tr w:rsidR="002E6D87" w:rsidRPr="009B40BB" w:rsidTr="002E6D87">
        <w:trPr>
          <w:trHeight w:val="827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4.2  Solicitar los elementos de botiquín para el servicio de primeros auxilios (no medicamentos ingeridos). 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Comité Paritario de Salud Ocupacional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Elementos de Botiquín</w:t>
            </w:r>
          </w:p>
        </w:tc>
      </w:tr>
    </w:tbl>
    <w:p w:rsidR="0028441D" w:rsidRDefault="0028441D" w:rsidP="00B63C42">
      <w:pPr>
        <w:rPr>
          <w:rFonts w:ascii="Arial" w:hAnsi="Arial" w:cs="Arial"/>
          <w:sz w:val="20"/>
          <w:szCs w:val="20"/>
        </w:rPr>
        <w:sectPr w:rsidR="0028441D" w:rsidSect="00CF67EC">
          <w:headerReference w:type="default" r:id="rId13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B63C42" w:rsidRPr="009B40BB" w:rsidRDefault="00B63C42" w:rsidP="00B63C42">
      <w:pPr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6"/>
        <w:gridCol w:w="1843"/>
        <w:gridCol w:w="1559"/>
      </w:tblGrid>
      <w:tr w:rsidR="00B63C42" w:rsidRPr="009B40BB" w:rsidTr="00D80283">
        <w:trPr>
          <w:trHeight w:val="546"/>
        </w:trPr>
        <w:tc>
          <w:tcPr>
            <w:tcW w:w="1701" w:type="dxa"/>
            <w:vAlign w:val="center"/>
          </w:tcPr>
          <w:p w:rsidR="00B63C42" w:rsidRPr="009B40BB" w:rsidRDefault="00B63C42" w:rsidP="00D802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686" w:type="dxa"/>
            <w:vAlign w:val="center"/>
          </w:tcPr>
          <w:p w:rsidR="00B63C42" w:rsidRPr="009B40BB" w:rsidRDefault="00B63C42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2047CA"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B63C42" w:rsidRPr="009B40BB" w:rsidRDefault="00B63C42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B63C42" w:rsidRPr="009B40BB" w:rsidRDefault="00B63C42" w:rsidP="00D802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2E6D87" w:rsidRPr="009B40BB" w:rsidTr="002E6D87">
        <w:trPr>
          <w:trHeight w:val="952"/>
        </w:trPr>
        <w:tc>
          <w:tcPr>
            <w:tcW w:w="1701" w:type="dxa"/>
            <w:vMerge w:val="restart"/>
            <w:vAlign w:val="center"/>
          </w:tcPr>
          <w:p w:rsidR="002E6D87" w:rsidRPr="009B40BB" w:rsidRDefault="00B63C42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sz w:val="20"/>
                <w:szCs w:val="20"/>
              </w:rPr>
              <w:t>4. Higiene y Seguridad Industrial</w:t>
            </w: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4.3 Inventariar permanentemente el estado de los elementos de botiquín y revisar las fechas de vencimiento.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Comité Paritario de Salud Ocupacional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Botiquín con los elementos necesarios </w:t>
            </w:r>
          </w:p>
        </w:tc>
      </w:tr>
      <w:tr w:rsidR="002E6D87" w:rsidRPr="009B40BB" w:rsidTr="002E6D87">
        <w:trPr>
          <w:trHeight w:val="974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4.4 Reportar ante </w:t>
            </w:r>
            <w:smartTag w:uri="urn:schemas-microsoft-com:office:smarttags" w:element="PersonName">
              <w:smartTagPr>
                <w:attr w:name="ProductID" w:val="la ARP"/>
              </w:smartTagPr>
              <w:r w:rsidRPr="009B40BB">
                <w:rPr>
                  <w:rFonts w:ascii="Arial" w:hAnsi="Arial" w:cs="Arial"/>
                  <w:sz w:val="20"/>
                  <w:szCs w:val="20"/>
                </w:rPr>
                <w:t>la ARP</w:t>
              </w:r>
            </w:smartTag>
            <w:r w:rsidRPr="009B40BB">
              <w:rPr>
                <w:rFonts w:ascii="Arial" w:hAnsi="Arial" w:cs="Arial"/>
                <w:sz w:val="20"/>
                <w:szCs w:val="20"/>
              </w:rPr>
              <w:t xml:space="preserve"> los accidentes de trabajo sufridos por los funcionarios de la Entidad.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 y Asesor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Reporte Accidentes</w:t>
            </w:r>
          </w:p>
        </w:tc>
      </w:tr>
      <w:tr w:rsidR="002E6D87" w:rsidRPr="009B40BB" w:rsidTr="002E6D87">
        <w:trPr>
          <w:trHeight w:val="947"/>
        </w:trPr>
        <w:tc>
          <w:tcPr>
            <w:tcW w:w="1701" w:type="dxa"/>
            <w:vMerge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4.5  Realizar inspecciones periódicas a los puestos de trabajo, para actualizar el panorama de riesgos.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Comité Paritario de Salud Ocupacional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Registros de Visitas de Inspección</w:t>
            </w:r>
          </w:p>
        </w:tc>
      </w:tr>
      <w:tr w:rsidR="00B63C42" w:rsidRPr="009B40BB" w:rsidTr="002E6D87">
        <w:trPr>
          <w:trHeight w:val="682"/>
        </w:trPr>
        <w:tc>
          <w:tcPr>
            <w:tcW w:w="1701" w:type="dxa"/>
            <w:vMerge w:val="restart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sz w:val="20"/>
                <w:szCs w:val="20"/>
              </w:rPr>
              <w:t>5. Recreación y Cultura</w:t>
            </w:r>
          </w:p>
        </w:tc>
        <w:tc>
          <w:tcPr>
            <w:tcW w:w="3686" w:type="dxa"/>
            <w:vAlign w:val="center"/>
          </w:tcPr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5.1 Coordinar con las entidades prestadoras del servicio.</w:t>
            </w:r>
          </w:p>
        </w:tc>
        <w:tc>
          <w:tcPr>
            <w:tcW w:w="1843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 y Asesor</w:t>
            </w:r>
          </w:p>
        </w:tc>
        <w:tc>
          <w:tcPr>
            <w:tcW w:w="1559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Oficios</w:t>
            </w:r>
          </w:p>
        </w:tc>
      </w:tr>
      <w:tr w:rsidR="00B63C42" w:rsidRPr="009B40BB" w:rsidTr="002E6D87">
        <w:trPr>
          <w:trHeight w:val="962"/>
        </w:trPr>
        <w:tc>
          <w:tcPr>
            <w:tcW w:w="1701" w:type="dxa"/>
            <w:vMerge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5.2 Realizar convocatoria abierta para funcionarios interesados en participar en programas deportivos.</w:t>
            </w:r>
          </w:p>
        </w:tc>
        <w:tc>
          <w:tcPr>
            <w:tcW w:w="1843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 y Asesor</w:t>
            </w:r>
          </w:p>
        </w:tc>
        <w:tc>
          <w:tcPr>
            <w:tcW w:w="1559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Registro de Convocatoria</w:t>
            </w:r>
          </w:p>
        </w:tc>
      </w:tr>
      <w:tr w:rsidR="00B63C42" w:rsidRPr="009B40BB" w:rsidTr="000F6F44">
        <w:trPr>
          <w:trHeight w:val="988"/>
        </w:trPr>
        <w:tc>
          <w:tcPr>
            <w:tcW w:w="1701" w:type="dxa"/>
            <w:vMerge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5.3 Diligenciar la inscripción  de los funcionarios en los eventos deportivos.</w:t>
            </w:r>
          </w:p>
        </w:tc>
        <w:tc>
          <w:tcPr>
            <w:tcW w:w="1843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Secretaria de Gerencia</w:t>
            </w:r>
          </w:p>
        </w:tc>
        <w:tc>
          <w:tcPr>
            <w:tcW w:w="1559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Inscripción</w:t>
            </w:r>
          </w:p>
        </w:tc>
      </w:tr>
      <w:tr w:rsidR="00B63C42" w:rsidRPr="009B40BB" w:rsidTr="002E6D87">
        <w:trPr>
          <w:trHeight w:val="959"/>
        </w:trPr>
        <w:tc>
          <w:tcPr>
            <w:tcW w:w="1701" w:type="dxa"/>
            <w:vMerge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B63C42" w:rsidRPr="009B40BB" w:rsidRDefault="00B63C42" w:rsidP="00FF183A">
            <w:pPr>
              <w:ind w:lef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5.4 Solicitar al Área Financiera la disponibilidad presupuestal cuando el programa tenga costo.</w:t>
            </w:r>
          </w:p>
        </w:tc>
        <w:tc>
          <w:tcPr>
            <w:tcW w:w="1843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559" w:type="dxa"/>
            <w:vAlign w:val="center"/>
          </w:tcPr>
          <w:p w:rsidR="00B63C42" w:rsidRPr="009B40BB" w:rsidRDefault="00B63C42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Solicitud Disponibilidad Presupuestal</w:t>
            </w:r>
          </w:p>
        </w:tc>
      </w:tr>
      <w:tr w:rsidR="00943071" w:rsidRPr="009B40BB" w:rsidTr="00943071">
        <w:trPr>
          <w:trHeight w:val="2104"/>
        </w:trPr>
        <w:tc>
          <w:tcPr>
            <w:tcW w:w="1701" w:type="dxa"/>
            <w:vAlign w:val="center"/>
          </w:tcPr>
          <w:p w:rsidR="00943071" w:rsidRPr="009B40BB" w:rsidRDefault="00943071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6. Realización del seguimiento a la ejecución del Plan Estratégico de Gestión Humana </w:t>
            </w:r>
          </w:p>
        </w:tc>
        <w:tc>
          <w:tcPr>
            <w:tcW w:w="3686" w:type="dxa"/>
            <w:vAlign w:val="center"/>
          </w:tcPr>
          <w:p w:rsidR="00943071" w:rsidRPr="009B40BB" w:rsidRDefault="00943071" w:rsidP="009077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 xml:space="preserve">6.1 Realizar informes </w:t>
            </w:r>
            <w:r>
              <w:rPr>
                <w:rFonts w:ascii="Arial" w:hAnsi="Arial" w:cs="Arial"/>
                <w:sz w:val="20"/>
                <w:szCs w:val="20"/>
              </w:rPr>
              <w:t>mensuales</w:t>
            </w:r>
            <w:r w:rsidRPr="009B40BB">
              <w:rPr>
                <w:rFonts w:ascii="Arial" w:hAnsi="Arial" w:cs="Arial"/>
                <w:sz w:val="20"/>
                <w:szCs w:val="20"/>
              </w:rPr>
              <w:t xml:space="preserve"> de seguimiento a las actividades realizadas</w:t>
            </w:r>
            <w:r>
              <w:rPr>
                <w:rFonts w:ascii="Arial" w:hAnsi="Arial" w:cs="Arial"/>
                <w:sz w:val="20"/>
                <w:szCs w:val="20"/>
              </w:rPr>
              <w:t xml:space="preserve"> en cumplimiento al Plan Estratégico de Gestión Humana</w:t>
            </w:r>
            <w:r w:rsidRPr="009B40BB">
              <w:rPr>
                <w:rFonts w:ascii="Arial" w:hAnsi="Arial" w:cs="Arial"/>
                <w:sz w:val="20"/>
                <w:szCs w:val="20"/>
              </w:rPr>
              <w:t>. </w:t>
            </w:r>
          </w:p>
        </w:tc>
        <w:tc>
          <w:tcPr>
            <w:tcW w:w="1843" w:type="dxa"/>
            <w:vAlign w:val="center"/>
          </w:tcPr>
          <w:p w:rsidR="00943071" w:rsidRPr="009B40BB" w:rsidRDefault="00943071" w:rsidP="00FF18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Jefe de Control Interno </w:t>
            </w:r>
          </w:p>
        </w:tc>
        <w:tc>
          <w:tcPr>
            <w:tcW w:w="1559" w:type="dxa"/>
            <w:vAlign w:val="center"/>
          </w:tcPr>
          <w:p w:rsidR="00943071" w:rsidRPr="009B40BB" w:rsidRDefault="00943071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 Informes</w:t>
            </w:r>
          </w:p>
        </w:tc>
      </w:tr>
      <w:tr w:rsidR="002E6D87" w:rsidRPr="009B40BB" w:rsidTr="000F6F44">
        <w:trPr>
          <w:trHeight w:val="1255"/>
        </w:trPr>
        <w:tc>
          <w:tcPr>
            <w:tcW w:w="1701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b/>
                <w:bCs/>
                <w:sz w:val="20"/>
                <w:szCs w:val="20"/>
              </w:rPr>
              <w:t>7. Evaluar la satisfacción en las actividades realizadas </w:t>
            </w:r>
          </w:p>
        </w:tc>
        <w:tc>
          <w:tcPr>
            <w:tcW w:w="3686" w:type="dxa"/>
            <w:vAlign w:val="center"/>
          </w:tcPr>
          <w:p w:rsidR="002E6D87" w:rsidRPr="009B40BB" w:rsidRDefault="002E6D87" w:rsidP="00FF18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7.1 Aplicación y tabulación de la encuesta de satisfacción. </w:t>
            </w:r>
          </w:p>
        </w:tc>
        <w:tc>
          <w:tcPr>
            <w:tcW w:w="1843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Gerente y Jefe de Control Interno </w:t>
            </w:r>
          </w:p>
        </w:tc>
        <w:tc>
          <w:tcPr>
            <w:tcW w:w="1559" w:type="dxa"/>
            <w:vAlign w:val="center"/>
          </w:tcPr>
          <w:p w:rsidR="002E6D87" w:rsidRPr="009B40BB" w:rsidRDefault="002E6D87" w:rsidP="00FF1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40BB">
              <w:rPr>
                <w:rFonts w:ascii="Arial" w:hAnsi="Arial" w:cs="Arial"/>
                <w:sz w:val="20"/>
                <w:szCs w:val="20"/>
              </w:rPr>
              <w:t>Informe consolidado </w:t>
            </w:r>
          </w:p>
        </w:tc>
      </w:tr>
    </w:tbl>
    <w:p w:rsidR="00AE5838" w:rsidRPr="009B40BB" w:rsidRDefault="00AE5838" w:rsidP="00FF183A">
      <w:pPr>
        <w:rPr>
          <w:rFonts w:ascii="Arial" w:hAnsi="Arial" w:cs="Arial"/>
          <w:sz w:val="20"/>
          <w:szCs w:val="20"/>
        </w:rPr>
      </w:pPr>
    </w:p>
    <w:p w:rsidR="00FF183A" w:rsidRPr="009B40BB" w:rsidRDefault="00FF183A" w:rsidP="00FF183A">
      <w:pPr>
        <w:rPr>
          <w:rFonts w:ascii="Arial" w:hAnsi="Arial" w:cs="Arial"/>
          <w:sz w:val="20"/>
          <w:szCs w:val="20"/>
        </w:rPr>
      </w:pPr>
    </w:p>
    <w:p w:rsidR="0028441D" w:rsidRDefault="0028441D" w:rsidP="00FF183A">
      <w:pPr>
        <w:rPr>
          <w:rFonts w:ascii="Arial" w:hAnsi="Arial" w:cs="Arial"/>
          <w:sz w:val="20"/>
          <w:szCs w:val="20"/>
        </w:rPr>
        <w:sectPr w:rsidR="0028441D" w:rsidSect="00CF67EC">
          <w:headerReference w:type="default" r:id="rId14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FF183A" w:rsidRPr="009B40BB" w:rsidRDefault="00FF183A" w:rsidP="00FF183A">
      <w:pPr>
        <w:rPr>
          <w:rFonts w:ascii="Arial" w:hAnsi="Arial" w:cs="Arial"/>
          <w:sz w:val="20"/>
          <w:szCs w:val="20"/>
        </w:rPr>
      </w:pPr>
    </w:p>
    <w:p w:rsidR="009A3192" w:rsidRPr="009B40BB" w:rsidRDefault="005A3501" w:rsidP="00766264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9B40BB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9A3192" w:rsidRPr="009B40BB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766264" w:rsidRPr="009B40B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A3192" w:rsidRPr="009B40BB">
        <w:rPr>
          <w:rFonts w:ascii="Arial" w:hAnsi="Arial" w:cs="Arial"/>
          <w:b/>
          <w:bCs/>
          <w:color w:val="000000"/>
          <w:sz w:val="20"/>
          <w:szCs w:val="20"/>
        </w:rPr>
        <w:t xml:space="preserve"> REFERENCIAS</w:t>
      </w:r>
    </w:p>
    <w:p w:rsidR="009A3192" w:rsidRPr="009B40BB" w:rsidRDefault="009A3192" w:rsidP="00FF183A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A3192" w:rsidRPr="009B40BB" w:rsidRDefault="009A3192" w:rsidP="00FF183A">
      <w:pPr>
        <w:numPr>
          <w:ilvl w:val="0"/>
          <w:numId w:val="10"/>
        </w:numPr>
        <w:ind w:left="567" w:hanging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B40BB">
        <w:rPr>
          <w:rFonts w:ascii="Arial" w:hAnsi="Arial" w:cs="Arial"/>
          <w:bCs/>
          <w:color w:val="000000"/>
          <w:sz w:val="20"/>
          <w:szCs w:val="20"/>
        </w:rPr>
        <w:t>Ley 909 de 2004. Por la cual se expiden normas que regulan el empleo público, la carrera administrativa, gerencia pública y se dictan otras disposiciones.</w:t>
      </w:r>
    </w:p>
    <w:p w:rsidR="009A3192" w:rsidRPr="009B40BB" w:rsidRDefault="009A3192" w:rsidP="00766264">
      <w:pPr>
        <w:numPr>
          <w:ilvl w:val="0"/>
          <w:numId w:val="10"/>
        </w:numPr>
        <w:ind w:left="567" w:hanging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 xml:space="preserve">Ley 100 de 1993. Por la cual se crea el sistema de seguridad social integral y se dictan </w:t>
      </w:r>
      <w:r w:rsidRPr="009B40BB">
        <w:rPr>
          <w:rFonts w:ascii="Arial" w:hAnsi="Arial" w:cs="Arial"/>
          <w:bCs/>
          <w:color w:val="000000"/>
          <w:sz w:val="20"/>
          <w:szCs w:val="20"/>
        </w:rPr>
        <w:t>otras disposiciones.</w:t>
      </w:r>
    </w:p>
    <w:p w:rsidR="009A3192" w:rsidRPr="009B40BB" w:rsidRDefault="009A3192" w:rsidP="00FF183A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9A3192" w:rsidRPr="009B40BB" w:rsidRDefault="009A3192" w:rsidP="009B40BB">
      <w:pPr>
        <w:numPr>
          <w:ilvl w:val="0"/>
          <w:numId w:val="1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Decreto 1567 de 1998. Por el cual se crean el sistema nacional de capacitación y el sistema de estímulos para los empleados del Estado.</w:t>
      </w:r>
    </w:p>
    <w:p w:rsidR="009A3192" w:rsidRPr="009B40BB" w:rsidRDefault="009A3192" w:rsidP="00FF183A">
      <w:pPr>
        <w:jc w:val="both"/>
        <w:rPr>
          <w:rFonts w:ascii="Arial" w:hAnsi="Arial" w:cs="Arial"/>
          <w:sz w:val="20"/>
          <w:szCs w:val="20"/>
        </w:rPr>
      </w:pPr>
    </w:p>
    <w:p w:rsidR="009A3192" w:rsidRPr="009B40BB" w:rsidRDefault="009A3192" w:rsidP="009B40BB">
      <w:pPr>
        <w:numPr>
          <w:ilvl w:val="0"/>
          <w:numId w:val="1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Decreto 1227 de 2005. Por el cual se reglamenta parcialmente la Ley 909 de 2004.</w:t>
      </w:r>
    </w:p>
    <w:p w:rsidR="009A3192" w:rsidRPr="009B40BB" w:rsidRDefault="009A3192" w:rsidP="009B40BB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9A3192" w:rsidRPr="009B40BB" w:rsidRDefault="009A3192" w:rsidP="009B40BB">
      <w:pPr>
        <w:numPr>
          <w:ilvl w:val="0"/>
          <w:numId w:val="1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Decreto 682 de 2001. Por el cual se adopta el Plan Nacional de Formación y Capacitación de Servidores Públicos.</w:t>
      </w:r>
    </w:p>
    <w:p w:rsidR="003460CC" w:rsidRPr="009B40BB" w:rsidRDefault="003460CC" w:rsidP="009B40BB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3460CC" w:rsidRPr="009B40BB" w:rsidRDefault="003460CC" w:rsidP="009B40BB">
      <w:pPr>
        <w:numPr>
          <w:ilvl w:val="0"/>
          <w:numId w:val="1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Resolución 415 de 2003 expedida por el DAFP. Por la cual se actualiza el Plan de Formación y Capacitación de Servidores Públicos.</w:t>
      </w:r>
    </w:p>
    <w:p w:rsidR="003460CC" w:rsidRPr="009B40BB" w:rsidRDefault="003460CC" w:rsidP="009B40BB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3460CC" w:rsidRPr="009B40BB" w:rsidRDefault="003460CC" w:rsidP="009B40BB">
      <w:pPr>
        <w:numPr>
          <w:ilvl w:val="0"/>
          <w:numId w:val="1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sz w:val="20"/>
          <w:szCs w:val="20"/>
        </w:rPr>
        <w:t>Decreto 1295 de 1994. Por el cual se determina la organización y administración del Sistema General de Riesgos Profesionales.</w:t>
      </w:r>
    </w:p>
    <w:p w:rsidR="003460CC" w:rsidRPr="009B40BB" w:rsidRDefault="003460CC" w:rsidP="009B40BB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A3501" w:rsidRDefault="005A3501" w:rsidP="00FF183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60CC" w:rsidRPr="009B40BB" w:rsidRDefault="00274AE5" w:rsidP="00274AE5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B40BB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3460CC" w:rsidRPr="009B40BB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9B40B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3460CC" w:rsidRPr="009B40BB">
        <w:rPr>
          <w:rFonts w:ascii="Arial" w:hAnsi="Arial" w:cs="Arial"/>
          <w:b/>
          <w:bCs/>
          <w:color w:val="000000"/>
          <w:sz w:val="20"/>
          <w:szCs w:val="20"/>
        </w:rPr>
        <w:t>ANEXOS</w:t>
      </w:r>
    </w:p>
    <w:p w:rsidR="003460CC" w:rsidRPr="009B40BB" w:rsidRDefault="003460CC" w:rsidP="00FF183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553B" w:rsidRPr="008D753E" w:rsidRDefault="0087553B" w:rsidP="009B40BB">
      <w:pPr>
        <w:numPr>
          <w:ilvl w:val="0"/>
          <w:numId w:val="11"/>
        </w:numPr>
        <w:ind w:left="567" w:hanging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D753E">
        <w:rPr>
          <w:rFonts w:ascii="Arial" w:hAnsi="Arial" w:cs="Arial"/>
          <w:bCs/>
          <w:color w:val="000000"/>
          <w:sz w:val="20"/>
          <w:szCs w:val="20"/>
        </w:rPr>
        <w:t>Formato de Evaluación E</w:t>
      </w:r>
      <w:r w:rsidR="003460CC" w:rsidRPr="008D753E">
        <w:rPr>
          <w:rFonts w:ascii="Arial" w:hAnsi="Arial" w:cs="Arial"/>
          <w:bCs/>
          <w:color w:val="000000"/>
          <w:sz w:val="20"/>
          <w:szCs w:val="20"/>
        </w:rPr>
        <w:t xml:space="preserve">ficacia </w:t>
      </w:r>
      <w:r w:rsidRPr="008D753E">
        <w:rPr>
          <w:rFonts w:ascii="Arial" w:hAnsi="Arial" w:cs="Arial"/>
          <w:bCs/>
          <w:color w:val="000000"/>
          <w:sz w:val="20"/>
          <w:szCs w:val="20"/>
        </w:rPr>
        <w:t>C</w:t>
      </w:r>
      <w:r w:rsidR="005A3501" w:rsidRPr="008D753E">
        <w:rPr>
          <w:rFonts w:ascii="Arial" w:hAnsi="Arial" w:cs="Arial"/>
          <w:bCs/>
          <w:color w:val="000000"/>
          <w:sz w:val="20"/>
          <w:szCs w:val="20"/>
        </w:rPr>
        <w:t>apacitación</w:t>
      </w:r>
      <w:r w:rsidR="009B40BB" w:rsidRPr="008D753E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515F38" w:rsidRPr="008D753E" w:rsidRDefault="0087553B" w:rsidP="009B40BB">
      <w:pPr>
        <w:numPr>
          <w:ilvl w:val="0"/>
          <w:numId w:val="11"/>
        </w:numPr>
        <w:ind w:left="567" w:hanging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D753E">
        <w:rPr>
          <w:rFonts w:ascii="Arial" w:hAnsi="Arial" w:cs="Arial"/>
          <w:bCs/>
          <w:color w:val="000000"/>
          <w:sz w:val="20"/>
          <w:szCs w:val="20"/>
        </w:rPr>
        <w:t>Formato Vistas de Inspección a Sitios de Trabajo</w:t>
      </w:r>
      <w:r w:rsidR="009B40BB" w:rsidRPr="008D753E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515F38" w:rsidRPr="009B40BB" w:rsidRDefault="00515F38" w:rsidP="009B40BB">
      <w:pPr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9B40BB">
        <w:rPr>
          <w:rFonts w:ascii="Arial" w:hAnsi="Arial" w:cs="Arial"/>
          <w:bCs/>
          <w:color w:val="000000"/>
          <w:sz w:val="20"/>
          <w:szCs w:val="20"/>
        </w:rPr>
        <w:t>Formato de Inscripción a Actividades Deportivas</w:t>
      </w:r>
      <w:r w:rsidR="009B40BB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5D2256" w:rsidRPr="009B40BB" w:rsidRDefault="005D2256" w:rsidP="009B40BB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D2256" w:rsidRPr="009B40BB" w:rsidRDefault="005D2256" w:rsidP="00FF183A">
      <w:pPr>
        <w:jc w:val="both"/>
        <w:rPr>
          <w:rFonts w:ascii="Arial" w:hAnsi="Arial" w:cs="Arial"/>
          <w:sz w:val="20"/>
          <w:szCs w:val="20"/>
        </w:rPr>
      </w:pPr>
    </w:p>
    <w:p w:rsidR="00710B11" w:rsidRDefault="00710B11" w:rsidP="00FF183A">
      <w:pPr>
        <w:rPr>
          <w:rFonts w:ascii="Arial" w:hAnsi="Arial" w:cs="Arial"/>
          <w:sz w:val="20"/>
          <w:szCs w:val="20"/>
        </w:rPr>
      </w:pPr>
    </w:p>
    <w:p w:rsidR="009B40BB" w:rsidRDefault="009B40BB" w:rsidP="00FF183A">
      <w:pPr>
        <w:rPr>
          <w:rFonts w:ascii="Arial" w:hAnsi="Arial" w:cs="Arial"/>
          <w:sz w:val="20"/>
          <w:szCs w:val="20"/>
        </w:rPr>
      </w:pPr>
    </w:p>
    <w:p w:rsidR="009B40BB" w:rsidRDefault="009B40BB" w:rsidP="00FF183A">
      <w:pPr>
        <w:rPr>
          <w:rFonts w:ascii="Arial" w:hAnsi="Arial" w:cs="Arial"/>
          <w:sz w:val="20"/>
          <w:szCs w:val="20"/>
        </w:rPr>
      </w:pPr>
    </w:p>
    <w:p w:rsidR="009B40BB" w:rsidRDefault="009B40BB" w:rsidP="00FF183A">
      <w:pPr>
        <w:rPr>
          <w:rFonts w:ascii="Arial" w:hAnsi="Arial" w:cs="Arial"/>
          <w:sz w:val="20"/>
          <w:szCs w:val="20"/>
        </w:rPr>
      </w:pPr>
    </w:p>
    <w:p w:rsidR="009B40BB" w:rsidRDefault="009B40BB" w:rsidP="00FF183A">
      <w:pPr>
        <w:rPr>
          <w:rFonts w:ascii="Arial" w:hAnsi="Arial" w:cs="Arial"/>
          <w:sz w:val="20"/>
          <w:szCs w:val="20"/>
        </w:rPr>
      </w:pPr>
    </w:p>
    <w:p w:rsidR="009B40BB" w:rsidRDefault="009B40BB" w:rsidP="00FF183A">
      <w:pPr>
        <w:rPr>
          <w:rFonts w:ascii="Arial" w:hAnsi="Arial" w:cs="Arial"/>
          <w:sz w:val="20"/>
          <w:szCs w:val="20"/>
        </w:rPr>
      </w:pPr>
    </w:p>
    <w:p w:rsidR="009B40BB" w:rsidRDefault="009B40BB" w:rsidP="00FF183A">
      <w:pPr>
        <w:rPr>
          <w:rFonts w:ascii="Arial" w:hAnsi="Arial" w:cs="Arial"/>
          <w:sz w:val="20"/>
          <w:szCs w:val="20"/>
        </w:rPr>
      </w:pPr>
    </w:p>
    <w:p w:rsidR="009B40BB" w:rsidRDefault="009B40BB" w:rsidP="00FF183A">
      <w:pPr>
        <w:rPr>
          <w:rFonts w:ascii="Arial" w:hAnsi="Arial" w:cs="Arial"/>
          <w:sz w:val="20"/>
          <w:szCs w:val="20"/>
        </w:rPr>
      </w:pPr>
    </w:p>
    <w:p w:rsidR="009B40BB" w:rsidRDefault="009B40BB" w:rsidP="00FF183A">
      <w:pPr>
        <w:rPr>
          <w:rFonts w:ascii="Arial" w:hAnsi="Arial" w:cs="Arial"/>
          <w:sz w:val="20"/>
          <w:szCs w:val="20"/>
        </w:rPr>
      </w:pPr>
    </w:p>
    <w:p w:rsidR="009B40BB" w:rsidRDefault="009B40BB" w:rsidP="00FF183A">
      <w:pPr>
        <w:rPr>
          <w:rFonts w:ascii="Arial" w:hAnsi="Arial" w:cs="Arial"/>
          <w:sz w:val="20"/>
          <w:szCs w:val="20"/>
        </w:rPr>
      </w:pPr>
    </w:p>
    <w:p w:rsidR="009B40BB" w:rsidRPr="009B40BB" w:rsidRDefault="009B40BB" w:rsidP="009B40BB">
      <w:pPr>
        <w:rPr>
          <w:rFonts w:ascii="Arial" w:hAnsi="Arial" w:cs="Arial"/>
          <w:sz w:val="20"/>
          <w:szCs w:val="20"/>
        </w:rPr>
      </w:pPr>
    </w:p>
    <w:sectPr w:rsidR="009B40BB" w:rsidRPr="009B40BB" w:rsidSect="00CF67EC">
      <w:headerReference w:type="default" r:id="rId15"/>
      <w:footerReference w:type="default" r:id="rId16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41D" w:rsidRDefault="0028441D" w:rsidP="0028441D">
      <w:r>
        <w:separator/>
      </w:r>
    </w:p>
  </w:endnote>
  <w:endnote w:type="continuationSeparator" w:id="0">
    <w:p w:rsidR="0028441D" w:rsidRDefault="0028441D" w:rsidP="0028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28441D" w:rsidTr="000D2581">
      <w:trPr>
        <w:trHeight w:val="354"/>
      </w:trPr>
      <w:tc>
        <w:tcPr>
          <w:tcW w:w="4962" w:type="dxa"/>
          <w:gridSpan w:val="2"/>
          <w:vAlign w:val="center"/>
        </w:tcPr>
        <w:p w:rsidR="0028441D" w:rsidRPr="009B40BB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28441D" w:rsidRPr="009B40BB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28441D" w:rsidTr="000D2581">
      <w:trPr>
        <w:trHeight w:val="250"/>
      </w:trPr>
      <w:tc>
        <w:tcPr>
          <w:tcW w:w="1105" w:type="dxa"/>
          <w:vAlign w:val="center"/>
        </w:tcPr>
        <w:p w:rsidR="0028441D" w:rsidRPr="009B40BB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28441D" w:rsidRPr="009B40BB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28441D" w:rsidRPr="009B40BB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28441D" w:rsidTr="000D2581">
      <w:trPr>
        <w:trHeight w:val="303"/>
      </w:trPr>
      <w:tc>
        <w:tcPr>
          <w:tcW w:w="1105" w:type="dxa"/>
          <w:vAlign w:val="center"/>
        </w:tcPr>
        <w:p w:rsidR="0028441D" w:rsidRPr="009B40BB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28441D" w:rsidRPr="009B40BB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28441D" w:rsidRPr="009B40BB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28441D" w:rsidRDefault="0028441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41D" w:rsidRDefault="0028441D" w:rsidP="0028441D">
      <w:r>
        <w:separator/>
      </w:r>
    </w:p>
  </w:footnote>
  <w:footnote w:type="continuationSeparator" w:id="0">
    <w:p w:rsidR="0028441D" w:rsidRDefault="0028441D" w:rsidP="00284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8441D" w:rsidRPr="00775514" w:rsidTr="000D2581">
      <w:trPr>
        <w:trHeight w:val="498"/>
      </w:trPr>
      <w:tc>
        <w:tcPr>
          <w:tcW w:w="1701" w:type="dxa"/>
          <w:vMerge w:val="restart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28441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PLAN ESTRATÉGICO DE GESTIÓN HUMANA</w:t>
          </w:r>
        </w:p>
        <w:p w:rsidR="0028441D" w:rsidRPr="0063177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PR-GT-06</w:t>
          </w: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 xml:space="preserve">Página: 1 de </w:t>
          </w: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</w:tr>
  </w:tbl>
  <w:p w:rsidR="0028441D" w:rsidRDefault="0028441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8441D" w:rsidRPr="00775514" w:rsidTr="000D2581">
      <w:trPr>
        <w:trHeight w:val="498"/>
      </w:trPr>
      <w:tc>
        <w:tcPr>
          <w:tcW w:w="1701" w:type="dxa"/>
          <w:vMerge w:val="restart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9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28441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PLAN ESTRATÉGICO DE GESTIÓN HUMANA</w:t>
          </w:r>
        </w:p>
        <w:p w:rsidR="0028441D" w:rsidRPr="0063177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PR-GT-06</w:t>
          </w: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</w:tr>
  </w:tbl>
  <w:p w:rsidR="0028441D" w:rsidRDefault="0028441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8441D" w:rsidRPr="00775514" w:rsidTr="000D2581">
      <w:trPr>
        <w:trHeight w:val="498"/>
      </w:trPr>
      <w:tc>
        <w:tcPr>
          <w:tcW w:w="1701" w:type="dxa"/>
          <w:vMerge w:val="restart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7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28441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PLAN ESTRATÉGICO DE GESTIÓN HUMANA</w:t>
          </w:r>
        </w:p>
        <w:p w:rsidR="0028441D" w:rsidRPr="0063177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PR-GT-06</w:t>
          </w: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3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</w:tr>
  </w:tbl>
  <w:p w:rsidR="0028441D" w:rsidRDefault="0028441D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8441D" w:rsidRPr="00775514" w:rsidTr="000D2581">
      <w:trPr>
        <w:trHeight w:val="498"/>
      </w:trPr>
      <w:tc>
        <w:tcPr>
          <w:tcW w:w="1701" w:type="dxa"/>
          <w:vMerge w:val="restart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5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28441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PLAN ESTRATÉGICO DE GESTIÓN HUMANA</w:t>
          </w:r>
        </w:p>
        <w:p w:rsidR="0028441D" w:rsidRPr="0063177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PR-GT-06</w:t>
          </w: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4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</w:tr>
  </w:tbl>
  <w:p w:rsidR="0028441D" w:rsidRDefault="0028441D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8441D" w:rsidRPr="00775514" w:rsidTr="000D2581">
      <w:trPr>
        <w:trHeight w:val="498"/>
      </w:trPr>
      <w:tc>
        <w:tcPr>
          <w:tcW w:w="1701" w:type="dxa"/>
          <w:vMerge w:val="restart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3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28441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PLAN ESTRATÉGICO DE GESTIÓN HUMANA</w:t>
          </w:r>
        </w:p>
        <w:p w:rsidR="0028441D" w:rsidRPr="0063177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PR-GT-06</w:t>
          </w: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5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</w:tr>
  </w:tbl>
  <w:p w:rsidR="0028441D" w:rsidRDefault="0028441D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8441D" w:rsidRPr="00775514" w:rsidTr="000D2581">
      <w:trPr>
        <w:trHeight w:val="498"/>
      </w:trPr>
      <w:tc>
        <w:tcPr>
          <w:tcW w:w="1701" w:type="dxa"/>
          <w:vMerge w:val="restart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1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28441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PLAN ESTRATÉGICO DE GESTIÓN HUMANA</w:t>
          </w:r>
        </w:p>
        <w:p w:rsidR="0028441D" w:rsidRPr="0063177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PR-GT-06</w:t>
          </w: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6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</w:tr>
  </w:tbl>
  <w:p w:rsidR="0028441D" w:rsidRDefault="0028441D">
    <w:pPr>
      <w:pStyle w:val="Encabezad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8441D" w:rsidRPr="00775514" w:rsidTr="000D2581">
      <w:trPr>
        <w:trHeight w:val="498"/>
      </w:trPr>
      <w:tc>
        <w:tcPr>
          <w:tcW w:w="1701" w:type="dxa"/>
          <w:vMerge w:val="restart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9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28441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PLAN ESTRATÉGICO DE GESTIÓN HUMANA</w:t>
          </w:r>
        </w:p>
        <w:p w:rsidR="0028441D" w:rsidRPr="0063177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PR-GT-06</w:t>
          </w: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7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</w:tr>
  </w:tbl>
  <w:p w:rsidR="0028441D" w:rsidRDefault="0028441D">
    <w:pPr>
      <w:pStyle w:val="Encabezado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8441D" w:rsidRPr="00775514" w:rsidTr="000D2581">
      <w:trPr>
        <w:trHeight w:val="498"/>
      </w:trPr>
      <w:tc>
        <w:tcPr>
          <w:tcW w:w="1701" w:type="dxa"/>
          <w:vMerge w:val="restart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7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28441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PLAN ESTRATÉGICO DE GESTIÓN HUMANA</w:t>
          </w:r>
        </w:p>
        <w:p w:rsidR="0028441D" w:rsidRPr="0063177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PR-GT-06</w:t>
          </w: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</w:rPr>
            <w:t>8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</w:tr>
  </w:tbl>
  <w:p w:rsidR="0028441D" w:rsidRDefault="0028441D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8441D" w:rsidRPr="00775514" w:rsidTr="000D2581">
      <w:trPr>
        <w:trHeight w:val="498"/>
      </w:trPr>
      <w:tc>
        <w:tcPr>
          <w:tcW w:w="1701" w:type="dxa"/>
          <w:vMerge w:val="restart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5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28441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40BB">
            <w:rPr>
              <w:rFonts w:ascii="Arial" w:hAnsi="Arial" w:cs="Arial"/>
              <w:b/>
              <w:sz w:val="20"/>
              <w:szCs w:val="20"/>
            </w:rPr>
            <w:t>PLAN ESTRATÉGICO DE GESTIÓN HUMANA</w:t>
          </w:r>
        </w:p>
        <w:p w:rsidR="0028441D" w:rsidRPr="0063177D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PR-GT-06</w:t>
          </w: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28441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8441D" w:rsidRPr="00775514" w:rsidTr="000D2581">
      <w:trPr>
        <w:trHeight w:val="498"/>
      </w:trPr>
      <w:tc>
        <w:tcPr>
          <w:tcW w:w="1701" w:type="dxa"/>
          <w:vMerge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8441D" w:rsidRPr="00775514" w:rsidRDefault="0028441D" w:rsidP="000D258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9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</w:tr>
  </w:tbl>
  <w:p w:rsidR="0028441D" w:rsidRDefault="0028441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7C87"/>
    <w:multiLevelType w:val="multilevel"/>
    <w:tmpl w:val="34A61C98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2A868A8"/>
    <w:multiLevelType w:val="multilevel"/>
    <w:tmpl w:val="6F2ED4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59043EA"/>
    <w:multiLevelType w:val="multilevel"/>
    <w:tmpl w:val="808295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>
    <w:nsid w:val="4E944121"/>
    <w:multiLevelType w:val="hybridMultilevel"/>
    <w:tmpl w:val="4530BC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A61A4"/>
    <w:multiLevelType w:val="multilevel"/>
    <w:tmpl w:val="136445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2BD4542"/>
    <w:multiLevelType w:val="hybridMultilevel"/>
    <w:tmpl w:val="0F6017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5716F"/>
    <w:multiLevelType w:val="multilevel"/>
    <w:tmpl w:val="00481C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78224EE"/>
    <w:multiLevelType w:val="multilevel"/>
    <w:tmpl w:val="EC0ACB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942608F"/>
    <w:multiLevelType w:val="multilevel"/>
    <w:tmpl w:val="1F8235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492440E"/>
    <w:multiLevelType w:val="multilevel"/>
    <w:tmpl w:val="05F864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A8523CD"/>
    <w:multiLevelType w:val="hybridMultilevel"/>
    <w:tmpl w:val="F7B0A818"/>
    <w:lvl w:ilvl="0" w:tplc="FED260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0B11"/>
    <w:rsid w:val="00003F20"/>
    <w:rsid w:val="00005889"/>
    <w:rsid w:val="00037088"/>
    <w:rsid w:val="00046358"/>
    <w:rsid w:val="00071D1A"/>
    <w:rsid w:val="000911AC"/>
    <w:rsid w:val="000942EA"/>
    <w:rsid w:val="000B08E3"/>
    <w:rsid w:val="000E0B96"/>
    <w:rsid w:val="000E4610"/>
    <w:rsid w:val="000F2D84"/>
    <w:rsid w:val="000F6F44"/>
    <w:rsid w:val="000F7509"/>
    <w:rsid w:val="00142216"/>
    <w:rsid w:val="0014295B"/>
    <w:rsid w:val="001805AD"/>
    <w:rsid w:val="00182FB3"/>
    <w:rsid w:val="001850CB"/>
    <w:rsid w:val="001946C4"/>
    <w:rsid w:val="001B4642"/>
    <w:rsid w:val="002047CA"/>
    <w:rsid w:val="00237129"/>
    <w:rsid w:val="0027009A"/>
    <w:rsid w:val="00274AE5"/>
    <w:rsid w:val="0028441D"/>
    <w:rsid w:val="00284FF5"/>
    <w:rsid w:val="002977FD"/>
    <w:rsid w:val="002E6D87"/>
    <w:rsid w:val="003460CC"/>
    <w:rsid w:val="003C3512"/>
    <w:rsid w:val="003D22D0"/>
    <w:rsid w:val="00413EF1"/>
    <w:rsid w:val="004157F8"/>
    <w:rsid w:val="00417569"/>
    <w:rsid w:val="004572F3"/>
    <w:rsid w:val="00494036"/>
    <w:rsid w:val="004A5847"/>
    <w:rsid w:val="004C4400"/>
    <w:rsid w:val="004C5558"/>
    <w:rsid w:val="004D1E47"/>
    <w:rsid w:val="004F1201"/>
    <w:rsid w:val="00515F38"/>
    <w:rsid w:val="00522B59"/>
    <w:rsid w:val="00531C3B"/>
    <w:rsid w:val="005504A6"/>
    <w:rsid w:val="00566247"/>
    <w:rsid w:val="0057339D"/>
    <w:rsid w:val="00583986"/>
    <w:rsid w:val="005A3501"/>
    <w:rsid w:val="005D2256"/>
    <w:rsid w:val="005D28B0"/>
    <w:rsid w:val="006164ED"/>
    <w:rsid w:val="006167A9"/>
    <w:rsid w:val="00625B91"/>
    <w:rsid w:val="0063177D"/>
    <w:rsid w:val="006406C0"/>
    <w:rsid w:val="0064160D"/>
    <w:rsid w:val="00647FEC"/>
    <w:rsid w:val="00683791"/>
    <w:rsid w:val="006D69A5"/>
    <w:rsid w:val="006E1849"/>
    <w:rsid w:val="006E347B"/>
    <w:rsid w:val="006F0B01"/>
    <w:rsid w:val="006F2853"/>
    <w:rsid w:val="006F6B1A"/>
    <w:rsid w:val="00710B11"/>
    <w:rsid w:val="00721AF4"/>
    <w:rsid w:val="00723C9E"/>
    <w:rsid w:val="00766264"/>
    <w:rsid w:val="00783157"/>
    <w:rsid w:val="007C3264"/>
    <w:rsid w:val="00806983"/>
    <w:rsid w:val="00875418"/>
    <w:rsid w:val="0087553B"/>
    <w:rsid w:val="008A1AC4"/>
    <w:rsid w:val="008D753E"/>
    <w:rsid w:val="009077F8"/>
    <w:rsid w:val="0091502B"/>
    <w:rsid w:val="00943071"/>
    <w:rsid w:val="009651E8"/>
    <w:rsid w:val="00974A9F"/>
    <w:rsid w:val="009A3192"/>
    <w:rsid w:val="009B40BB"/>
    <w:rsid w:val="009E2D89"/>
    <w:rsid w:val="009E6EBD"/>
    <w:rsid w:val="00A27F00"/>
    <w:rsid w:val="00A40511"/>
    <w:rsid w:val="00A634EF"/>
    <w:rsid w:val="00A83D02"/>
    <w:rsid w:val="00AA6BBC"/>
    <w:rsid w:val="00AE5838"/>
    <w:rsid w:val="00AE7F1B"/>
    <w:rsid w:val="00B161BC"/>
    <w:rsid w:val="00B63C42"/>
    <w:rsid w:val="00B937AE"/>
    <w:rsid w:val="00BB4FA1"/>
    <w:rsid w:val="00BC52F0"/>
    <w:rsid w:val="00C05733"/>
    <w:rsid w:val="00C17771"/>
    <w:rsid w:val="00C21C64"/>
    <w:rsid w:val="00C53FD1"/>
    <w:rsid w:val="00C93287"/>
    <w:rsid w:val="00CA5A2E"/>
    <w:rsid w:val="00CB39E0"/>
    <w:rsid w:val="00CD19BA"/>
    <w:rsid w:val="00CD28E3"/>
    <w:rsid w:val="00CE3482"/>
    <w:rsid w:val="00CE79C4"/>
    <w:rsid w:val="00CF67EC"/>
    <w:rsid w:val="00D31A98"/>
    <w:rsid w:val="00D34A7A"/>
    <w:rsid w:val="00D35846"/>
    <w:rsid w:val="00D532A3"/>
    <w:rsid w:val="00D80283"/>
    <w:rsid w:val="00D80FC5"/>
    <w:rsid w:val="00DC228B"/>
    <w:rsid w:val="00DD3566"/>
    <w:rsid w:val="00DD5D46"/>
    <w:rsid w:val="00DD7BCF"/>
    <w:rsid w:val="00DF1D79"/>
    <w:rsid w:val="00E214DE"/>
    <w:rsid w:val="00E47C09"/>
    <w:rsid w:val="00E60D71"/>
    <w:rsid w:val="00E65994"/>
    <w:rsid w:val="00EA0C5D"/>
    <w:rsid w:val="00EC3290"/>
    <w:rsid w:val="00EC5549"/>
    <w:rsid w:val="00EE65C1"/>
    <w:rsid w:val="00EF0911"/>
    <w:rsid w:val="00F0212A"/>
    <w:rsid w:val="00F0440D"/>
    <w:rsid w:val="00F1051E"/>
    <w:rsid w:val="00F433CA"/>
    <w:rsid w:val="00F442D5"/>
    <w:rsid w:val="00F55406"/>
    <w:rsid w:val="00FA38BC"/>
    <w:rsid w:val="00FE153D"/>
    <w:rsid w:val="00FE3440"/>
    <w:rsid w:val="00FE7A06"/>
    <w:rsid w:val="00F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sid w:val="00710B11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D22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2844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8441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844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28441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9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0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6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2217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DIANA MARGARITA LOPEZ</dc:creator>
  <cp:keywords/>
  <dc:description/>
  <cp:lastModifiedBy> </cp:lastModifiedBy>
  <cp:revision>2</cp:revision>
  <dcterms:created xsi:type="dcterms:W3CDTF">2013-09-05T13:36:00Z</dcterms:created>
  <dcterms:modified xsi:type="dcterms:W3CDTF">2013-09-05T13:36:00Z</dcterms:modified>
</cp:coreProperties>
</file>